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5EBE3" w14:textId="6A6F2785" w:rsidR="00541CF2" w:rsidRPr="00F70D6A" w:rsidRDefault="00541CF2">
      <w:pPr>
        <w:spacing w:after="120"/>
        <w:rPr>
          <w:b/>
          <w:szCs w:val="22"/>
        </w:rPr>
      </w:pPr>
      <w:r>
        <w:rPr>
          <w:b/>
          <w:szCs w:val="22"/>
        </w:rPr>
        <w:t>Presseinformation</w:t>
      </w:r>
      <w:r w:rsidR="0055176E">
        <w:rPr>
          <w:b/>
          <w:szCs w:val="22"/>
        </w:rPr>
        <w:t xml:space="preserve"> </w:t>
      </w:r>
      <w:r w:rsidR="00AB001D">
        <w:rPr>
          <w:b/>
          <w:szCs w:val="22"/>
        </w:rPr>
        <w:t>–</w:t>
      </w:r>
      <w:r w:rsidR="00F70D6A">
        <w:rPr>
          <w:b/>
          <w:szCs w:val="22"/>
        </w:rPr>
        <w:t xml:space="preserve"> </w:t>
      </w:r>
      <w:r w:rsidR="006724A1" w:rsidRPr="006724A1">
        <w:rPr>
          <w:b/>
          <w:szCs w:val="22"/>
        </w:rPr>
        <w:t>Partnerschaft zwischen Landfolk und VELUX</w:t>
      </w:r>
    </w:p>
    <w:p w14:paraId="355B6BDF" w14:textId="431842F0" w:rsidR="006724A1" w:rsidRDefault="006724A1" w:rsidP="00F34A6F">
      <w:pPr>
        <w:spacing w:after="120"/>
        <w:rPr>
          <w:b/>
          <w:sz w:val="32"/>
          <w:szCs w:val="32"/>
        </w:rPr>
      </w:pPr>
      <w:r w:rsidRPr="00761668">
        <w:rPr>
          <w:b/>
          <w:sz w:val="28"/>
          <w:szCs w:val="28"/>
        </w:rPr>
        <w:t>Velux und Landfolk kündigen Partnerschaft an, um in ganz Europa Ferienhäuser mit viel Tageslicht anzubieten</w:t>
      </w:r>
    </w:p>
    <w:p w14:paraId="38DD0259" w14:textId="32F6570A" w:rsidR="00F34A6F" w:rsidRDefault="006724A1" w:rsidP="00F34A6F">
      <w:pPr>
        <w:spacing w:after="120"/>
        <w:rPr>
          <w:b/>
          <w:szCs w:val="22"/>
        </w:rPr>
      </w:pPr>
      <w:r w:rsidRPr="006724A1">
        <w:rPr>
          <w:b/>
          <w:szCs w:val="22"/>
        </w:rPr>
        <w:t>Die neue „Daylight Collection“ startet im Oktober auf der Website von Landfolk</w:t>
      </w:r>
      <w:r w:rsidR="007E6FD7">
        <w:rPr>
          <w:b/>
          <w:szCs w:val="22"/>
        </w:rPr>
        <w:t>. Sie</w:t>
      </w:r>
      <w:r w:rsidRPr="006724A1">
        <w:rPr>
          <w:b/>
          <w:szCs w:val="22"/>
        </w:rPr>
        <w:t xml:space="preserve"> präsentiert über 100 handverlesene Ferienhäuser in Dänemark, Schweden und Deutschland, die ganz auf natürliches Licht, frische Luft und Erholung ausgelegt sind</w:t>
      </w:r>
    </w:p>
    <w:p w14:paraId="25137732" w14:textId="76AE0053" w:rsidR="00F51A32" w:rsidRDefault="00F51A32" w:rsidP="002B3DA6">
      <w:pPr>
        <w:spacing w:after="120"/>
        <w:rPr>
          <w:b/>
          <w:bCs/>
        </w:rPr>
      </w:pPr>
      <w:r>
        <w:rPr>
          <w:b/>
          <w:bCs/>
          <w:noProof/>
        </w:rPr>
        <w:drawing>
          <wp:inline distT="0" distB="0" distL="0" distR="0" wp14:anchorId="379048B7" wp14:editId="2785C129">
            <wp:extent cx="2432153" cy="1620000"/>
            <wp:effectExtent l="0" t="0" r="6350" b="0"/>
            <wp:docPr id="1748637747"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2432153" cy="1620000"/>
                    </a:xfrm>
                    <a:prstGeom prst="rect">
                      <a:avLst/>
                    </a:prstGeom>
                    <a:noFill/>
                  </pic:spPr>
                </pic:pic>
              </a:graphicData>
            </a:graphic>
          </wp:inline>
        </w:drawing>
      </w:r>
      <w:r>
        <w:rPr>
          <w:noProof/>
        </w:rPr>
        <w:drawing>
          <wp:inline distT="0" distB="0" distL="0" distR="0" wp14:anchorId="0C4F57A2" wp14:editId="2D6C1C48">
            <wp:extent cx="2433998" cy="1620000"/>
            <wp:effectExtent l="0" t="0" r="4445" b="0"/>
            <wp:docPr id="22640545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409425" name="Grafik 1837409425"/>
                    <pic:cNvPicPr/>
                  </pic:nvPicPr>
                  <pic:blipFill>
                    <a:blip r:embed="rId11" cstate="screen">
                      <a:extLst>
                        <a:ext uri="{28A0092B-C50C-407E-A947-70E740481C1C}">
                          <a14:useLocalDpi xmlns:a14="http://schemas.microsoft.com/office/drawing/2010/main"/>
                        </a:ext>
                      </a:extLst>
                    </a:blip>
                    <a:stretch>
                      <a:fillRect/>
                    </a:stretch>
                  </pic:blipFill>
                  <pic:spPr>
                    <a:xfrm>
                      <a:off x="0" y="0"/>
                      <a:ext cx="2433998" cy="1620000"/>
                    </a:xfrm>
                    <a:prstGeom prst="rect">
                      <a:avLst/>
                    </a:prstGeom>
                  </pic:spPr>
                </pic:pic>
              </a:graphicData>
            </a:graphic>
          </wp:inline>
        </w:drawing>
      </w:r>
    </w:p>
    <w:p w14:paraId="7C7B5A4B" w14:textId="4E900655" w:rsidR="002B3DA6" w:rsidRDefault="00F34A6F" w:rsidP="002B3DA6">
      <w:pPr>
        <w:spacing w:after="120"/>
        <w:rPr>
          <w:b/>
          <w:bCs/>
        </w:rPr>
      </w:pPr>
      <w:r>
        <w:rPr>
          <w:b/>
          <w:bCs/>
        </w:rPr>
        <w:t xml:space="preserve">Hamburg, </w:t>
      </w:r>
      <w:r w:rsidR="006724A1">
        <w:rPr>
          <w:b/>
          <w:bCs/>
        </w:rPr>
        <w:t>Oktober 2026</w:t>
      </w:r>
      <w:r>
        <w:rPr>
          <w:b/>
          <w:bCs/>
        </w:rPr>
        <w:t xml:space="preserve">. </w:t>
      </w:r>
      <w:hyperlink r:id="rId12" w:history="1">
        <w:r w:rsidR="002B3DA6" w:rsidRPr="009A6DBC">
          <w:rPr>
            <w:rStyle w:val="Hyperlink"/>
            <w:b/>
            <w:bCs/>
          </w:rPr>
          <w:t>Velux</w:t>
        </w:r>
      </w:hyperlink>
      <w:r w:rsidR="002B3DA6" w:rsidRPr="002B3DA6">
        <w:rPr>
          <w:b/>
          <w:bCs/>
        </w:rPr>
        <w:t xml:space="preserve">, der weltweit führende Anbieter von Lösungen für Tageslicht und Raumklima, gibt heute eine neue Partnerschaft mit </w:t>
      </w:r>
      <w:hyperlink r:id="rId13" w:history="1">
        <w:r w:rsidR="002B3DA6" w:rsidRPr="009A6DBC">
          <w:rPr>
            <w:rStyle w:val="Hyperlink"/>
            <w:b/>
            <w:bCs/>
          </w:rPr>
          <w:t>Landfolk</w:t>
        </w:r>
      </w:hyperlink>
      <w:r w:rsidR="002B3DA6" w:rsidRPr="002B3DA6">
        <w:rPr>
          <w:b/>
          <w:bCs/>
        </w:rPr>
        <w:t>, der kuratierten Vermietungsplattform für architektonisch einzigartige Ferienhäuser in ganz Europa</w:t>
      </w:r>
      <w:r w:rsidR="002B3DA6">
        <w:rPr>
          <w:b/>
          <w:bCs/>
        </w:rPr>
        <w:t>,</w:t>
      </w:r>
      <w:r w:rsidR="002B3DA6" w:rsidRPr="002B3DA6">
        <w:rPr>
          <w:b/>
          <w:bCs/>
        </w:rPr>
        <w:t xml:space="preserve"> bekannt. Gemeinsam lancieren die beiden Marken die „Daylight Collection“, eine spezielle Auswahl von mehr als 100 Landfolk-Objekten in Dänemark, Schweden und Deutschland, die </w:t>
      </w:r>
      <w:r w:rsidR="007E6FD7">
        <w:rPr>
          <w:b/>
          <w:bCs/>
        </w:rPr>
        <w:t>alle</w:t>
      </w:r>
      <w:r w:rsidR="002B3DA6" w:rsidRPr="002B3DA6">
        <w:rPr>
          <w:b/>
          <w:bCs/>
        </w:rPr>
        <w:t xml:space="preserve"> mit V</w:t>
      </w:r>
      <w:r w:rsidR="002B3DA6">
        <w:rPr>
          <w:b/>
          <w:bCs/>
        </w:rPr>
        <w:t xml:space="preserve">elux </w:t>
      </w:r>
      <w:r w:rsidR="002B3DA6" w:rsidRPr="002B3DA6">
        <w:rPr>
          <w:b/>
          <w:bCs/>
        </w:rPr>
        <w:t>Dachfenstern ausgestattet sind.</w:t>
      </w:r>
    </w:p>
    <w:p w14:paraId="43D778DF" w14:textId="17ABEB18" w:rsidR="002B3DA6" w:rsidRDefault="002B3DA6" w:rsidP="00761668">
      <w:pPr>
        <w:spacing w:after="120"/>
      </w:pPr>
      <w:r>
        <w:t xml:space="preserve">Die Partnerschaft basiert auf der gemeinsamen Überzeugung, dass ein Zuhause, das von Tageslicht, frischer Luft und Natur durchflutet ist, eine der einfachsten Möglichkeiten darstellt, einen Gang herunterzuschalten, sich auszuruhen und wieder eine Verbindung zu den Menschen um uns herum herzustellen. Tageslicht ist nicht nur eine ästhetische Vorliebe – für fast ein Fünftel der Europäer, die in ihrem Zuhause nicht genügend Licht haben, wirkt es sich direkt auf </w:t>
      </w:r>
      <w:r w:rsidR="00EA7D59">
        <w:t>ihr</w:t>
      </w:r>
      <w:r>
        <w:t xml:space="preserve"> körperliches (40 %) und geistiges Wohlbefinden (38 %) aus</w:t>
      </w:r>
      <w:r w:rsidR="00615AAC">
        <w:t>*</w:t>
      </w:r>
      <w:r w:rsidR="00615AAC" w:rsidRPr="00615AAC">
        <w:rPr>
          <w:vertAlign w:val="superscript"/>
        </w:rPr>
        <w:t>1</w:t>
      </w:r>
      <w:r>
        <w:t>. Deshalb bündeln V</w:t>
      </w:r>
      <w:r w:rsidR="001D2A6C">
        <w:t>elux</w:t>
      </w:r>
      <w:r>
        <w:t xml:space="preserve"> und Landfolk ihr Know-how im Bereich Design, das natürliches Licht und frische Luft ins </w:t>
      </w:r>
      <w:r>
        <w:lastRenderedPageBreak/>
        <w:t xml:space="preserve">Haus bringt, mit sorgfältig ausgewählten Häusern, um hellere Aufenthalte an einzigartigen Orten in ganz Europa anzubieten. </w:t>
      </w:r>
    </w:p>
    <w:p w14:paraId="3C44DB5A" w14:textId="26026435" w:rsidR="002B3DA6" w:rsidRDefault="002B3DA6" w:rsidP="00761668">
      <w:pPr>
        <w:spacing w:after="120"/>
      </w:pPr>
      <w:r>
        <w:t>Die „Daylight Collection“ umfasst eine breite Palette an Architekturstilen, von Hütten an der Küste bis hin zu Bauernhäusern auf dem Land. Ob Familienurlaub oder Auszeit mit Freunden – jede Unterkunft verfügt über V</w:t>
      </w:r>
      <w:r w:rsidR="001D2A6C">
        <w:t xml:space="preserve">elux </w:t>
      </w:r>
      <w:r>
        <w:t>Dachfenster, die Licht hereinlassen und jedes Ferienhaus in einen Ort verwandeln, an dem man den Blick nach oben richten und den Tag mit anderen Augen sehen kann.</w:t>
      </w:r>
    </w:p>
    <w:p w14:paraId="6A18A039" w14:textId="0E831B14" w:rsidR="002B3DA6" w:rsidRDefault="002B3DA6" w:rsidP="00761668">
      <w:pPr>
        <w:spacing w:after="120"/>
      </w:pPr>
      <w:r>
        <w:t>„</w:t>
      </w:r>
      <w:r w:rsidR="001D2A6C">
        <w:t>Velux</w:t>
      </w:r>
      <w:r>
        <w:t xml:space="preserve"> und Landfolk teilen die Überzeugung, dass die Räume, in denen wir Zeit verbringen, unser Befinden beeinflussen können. Gemeinsam schaffen wir Orte, an denen Tageslicht und frische Luft den Menschen helfen, einen Gang herunterzuschalten, den Alltagsstress hinter sich zu lassen und wieder zu sich selbst und den Menschen um sie herum zu finden. Die ‚Daylight Collection‘ erweckt dieses Erlebnis zum Leben und zeigt, wie ein mit natürlichem Licht erfülltes </w:t>
      </w:r>
      <w:proofErr w:type="gramStart"/>
      <w:r>
        <w:t>Zuhause</w:t>
      </w:r>
      <w:proofErr w:type="gramEnd"/>
      <w:r>
        <w:t xml:space="preserve"> Momente der Ruhe, der Achtsamkeit und des Miteinanders schaffen kann, die noch lange nach Ende des Urlaubs nachwirken“, sagt Christian Vilgaard Thomsen, </w:t>
      </w:r>
      <w:proofErr w:type="spellStart"/>
      <w:r>
        <w:t>Vice</w:t>
      </w:r>
      <w:proofErr w:type="spellEnd"/>
      <w:r>
        <w:t xml:space="preserve"> </w:t>
      </w:r>
      <w:proofErr w:type="spellStart"/>
      <w:r>
        <w:t>President</w:t>
      </w:r>
      <w:proofErr w:type="spellEnd"/>
      <w:r>
        <w:t xml:space="preserve"> Regional Marketing Nordeuropa bei V</w:t>
      </w:r>
      <w:r w:rsidR="001D2A6C">
        <w:t>elux</w:t>
      </w:r>
      <w:r>
        <w:t>.</w:t>
      </w:r>
      <w:r w:rsidR="001D2A6C">
        <w:t xml:space="preserve"> </w:t>
      </w:r>
      <w:r>
        <w:t xml:space="preserve">Camilla Swartz, Mitbegründerin und Brand </w:t>
      </w:r>
      <w:proofErr w:type="spellStart"/>
      <w:r>
        <w:t>Director</w:t>
      </w:r>
      <w:proofErr w:type="spellEnd"/>
      <w:r>
        <w:t xml:space="preserve"> bei Landfolk, fügt hinzu: „Wir haben unsere Unterkünfte schon immer aufgrund der Atmosphäre ausgewählt, die sie schaffen, und Tageslicht ist ein wesentlicher Bestandteil dieses Gefühls. Durch die Zusammenarbeit mit V</w:t>
      </w:r>
      <w:r w:rsidR="001D2A6C">
        <w:t>elux</w:t>
      </w:r>
      <w:r>
        <w:t xml:space="preserve"> können wir die Unterkünfte hervorheben, in denen natürliches Licht den Aufenthalt wirklich bereichert, und den Gästen helfen, den für sie passenden Urlaubsort zu finden.“</w:t>
      </w:r>
    </w:p>
    <w:p w14:paraId="4DC797CD" w14:textId="56B29359" w:rsidR="002B3DA6" w:rsidRDefault="002B3DA6" w:rsidP="002B3DA6">
      <w:r>
        <w:t xml:space="preserve">Die „Daylight Collection“ markiert den Beginn einer umfassenderen Zusammenarbeit zwischen den beiden Marken; weitere Aktionen, die zeigen sollen, wie Tageslicht den Aufenthalt verändern kann, werden noch bekannt gegeben. Weitere Details folgen im Laufe der Partnerschaft. </w:t>
      </w:r>
    </w:p>
    <w:p w14:paraId="76AA0C83" w14:textId="77777777" w:rsidR="009A6DBC" w:rsidRDefault="009A6DBC" w:rsidP="002B3DA6"/>
    <w:p w14:paraId="3BEAED47" w14:textId="1AD89F51" w:rsidR="00F34A6F" w:rsidRPr="00761668" w:rsidRDefault="002B3DA6" w:rsidP="002B3DA6">
      <w:pPr>
        <w:rPr>
          <w:i/>
          <w:iCs/>
        </w:rPr>
      </w:pPr>
      <w:r w:rsidRPr="00761668">
        <w:rPr>
          <w:i/>
          <w:iCs/>
        </w:rPr>
        <w:t xml:space="preserve">Um die </w:t>
      </w:r>
      <w:r w:rsidR="007E0820">
        <w:rPr>
          <w:i/>
          <w:iCs/>
        </w:rPr>
        <w:t>Ferienhäuser</w:t>
      </w:r>
      <w:r w:rsidRPr="00761668">
        <w:rPr>
          <w:i/>
          <w:iCs/>
        </w:rPr>
        <w:t xml:space="preserve"> der „Daylight Collection“ zu entdecken, besuchen Sie</w:t>
      </w:r>
      <w:r w:rsidR="007E0820">
        <w:rPr>
          <w:i/>
          <w:iCs/>
        </w:rPr>
        <w:t>:</w:t>
      </w:r>
      <w:r w:rsidR="007E0820">
        <w:rPr>
          <w:i/>
          <w:iCs/>
        </w:rPr>
        <w:br/>
      </w:r>
      <w:hyperlink r:id="rId14" w:history="1">
        <w:r w:rsidRPr="00761668">
          <w:rPr>
            <w:rStyle w:val="Hyperlink"/>
            <w:i/>
            <w:iCs/>
          </w:rPr>
          <w:t>Daylight Collection</w:t>
        </w:r>
      </w:hyperlink>
      <w:r w:rsidR="009A6DBC" w:rsidRPr="00761668">
        <w:rPr>
          <w:i/>
          <w:iCs/>
        </w:rPr>
        <w:t>.</w:t>
      </w:r>
      <w:r w:rsidR="007E0820" w:rsidRPr="007E0820">
        <w:rPr>
          <w:i/>
          <w:iCs/>
        </w:rPr>
        <w:t xml:space="preserve"> </w:t>
      </w:r>
      <w:r w:rsidR="007E0820">
        <w:rPr>
          <w:i/>
          <w:iCs/>
        </w:rPr>
        <w:br/>
      </w:r>
      <w:r w:rsidR="007E0820" w:rsidRPr="00761668">
        <w:rPr>
          <w:i/>
          <w:iCs/>
        </w:rPr>
        <w:t>Weitere Informationen zur Partnerschaft unter</w:t>
      </w:r>
      <w:r w:rsidR="001735FA">
        <w:rPr>
          <w:i/>
          <w:iCs/>
        </w:rPr>
        <w:t xml:space="preserve"> </w:t>
      </w:r>
      <w:hyperlink r:id="rId15" w:history="1">
        <w:r w:rsidR="001735FA" w:rsidRPr="001735FA">
          <w:rPr>
            <w:rStyle w:val="Hyperlink"/>
            <w:i/>
            <w:iCs/>
          </w:rPr>
          <w:t>velux.de/</w:t>
        </w:r>
        <w:proofErr w:type="spellStart"/>
        <w:r w:rsidR="001735FA" w:rsidRPr="001735FA">
          <w:rPr>
            <w:rStyle w:val="Hyperlink"/>
            <w:i/>
            <w:iCs/>
          </w:rPr>
          <w:t>kampagne</w:t>
        </w:r>
        <w:proofErr w:type="spellEnd"/>
        <w:r w:rsidR="001735FA" w:rsidRPr="001735FA">
          <w:rPr>
            <w:rStyle w:val="Hyperlink"/>
            <w:i/>
            <w:iCs/>
          </w:rPr>
          <w:t>/velux-</w:t>
        </w:r>
        <w:proofErr w:type="spellStart"/>
        <w:r w:rsidR="001735FA" w:rsidRPr="001735FA">
          <w:rPr>
            <w:rStyle w:val="Hyperlink"/>
            <w:i/>
            <w:iCs/>
          </w:rPr>
          <w:t>landfolk</w:t>
        </w:r>
        <w:proofErr w:type="spellEnd"/>
      </w:hyperlink>
      <w:r w:rsidR="007E0820" w:rsidRPr="00761668">
        <w:rPr>
          <w:i/>
          <w:iCs/>
        </w:rPr>
        <w:t>.</w:t>
      </w:r>
    </w:p>
    <w:p w14:paraId="2AA52F92" w14:textId="77777777" w:rsidR="00615AAC" w:rsidRDefault="00615AAC" w:rsidP="00615AAC">
      <w:pPr>
        <w:pBdr>
          <w:bottom w:val="single" w:sz="4" w:space="1" w:color="auto"/>
        </w:pBdr>
      </w:pPr>
    </w:p>
    <w:p w14:paraId="7E684E46" w14:textId="797CAC89" w:rsidR="00615AAC" w:rsidRPr="00761668" w:rsidRDefault="00615AAC" w:rsidP="00615AAC">
      <w:pPr>
        <w:pBdr>
          <w:top w:val="nil"/>
          <w:left w:val="nil"/>
          <w:bottom w:val="nil"/>
          <w:right w:val="nil"/>
          <w:between w:val="nil"/>
        </w:pBdr>
        <w:spacing w:line="240" w:lineRule="auto"/>
        <w:rPr>
          <w:color w:val="000000"/>
          <w:sz w:val="20"/>
          <w:szCs w:val="22"/>
        </w:rPr>
      </w:pPr>
      <w:r w:rsidRPr="00761668">
        <w:rPr>
          <w:bCs/>
          <w:sz w:val="20"/>
          <w:szCs w:val="22"/>
        </w:rPr>
        <w:t xml:space="preserve">*1 </w:t>
      </w:r>
      <w:hyperlink r:id="rId16">
        <w:r w:rsidRPr="00761668">
          <w:rPr>
            <w:color w:val="467886"/>
            <w:sz w:val="20"/>
            <w:szCs w:val="22"/>
            <w:u w:val="single"/>
          </w:rPr>
          <w:t>VELUX-Bericht „Die Zukunft des Wohnens 2026“</w:t>
        </w:r>
      </w:hyperlink>
    </w:p>
    <w:p w14:paraId="6ECDE533" w14:textId="317762B9" w:rsidR="00F34A6F" w:rsidRPr="00EC1042" w:rsidRDefault="00F34A6F" w:rsidP="00F34A6F">
      <w:pPr>
        <w:rPr>
          <w:b/>
        </w:rPr>
      </w:pPr>
      <w:bookmarkStart w:id="0" w:name="_Hlk192161107"/>
      <w:r w:rsidRPr="00EC1042">
        <w:rPr>
          <w:b/>
        </w:rPr>
        <w:lastRenderedPageBreak/>
        <w:t>Bildunterschrift</w:t>
      </w:r>
      <w:r w:rsidR="00615AAC">
        <w:rPr>
          <w:b/>
        </w:rPr>
        <w:t>en</w:t>
      </w:r>
    </w:p>
    <w:p w14:paraId="708B3D2F" w14:textId="3496D79E" w:rsidR="00B97560" w:rsidRDefault="00D140AA" w:rsidP="00B97560">
      <w:r>
        <w:rPr>
          <w:noProof/>
        </w:rPr>
        <w:drawing>
          <wp:inline distT="0" distB="0" distL="0" distR="0" wp14:anchorId="19DAA46A" wp14:editId="515014EA">
            <wp:extent cx="3960000" cy="2641445"/>
            <wp:effectExtent l="0" t="0" r="2540" b="6985"/>
            <wp:docPr id="74298045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80456" name="Grafik 742980456"/>
                    <pic:cNvPicPr/>
                  </pic:nvPicPr>
                  <pic:blipFill>
                    <a:blip r:embed="rId17" cstate="screen">
                      <a:extLst>
                        <a:ext uri="{28A0092B-C50C-407E-A947-70E740481C1C}">
                          <a14:useLocalDpi xmlns:a14="http://schemas.microsoft.com/office/drawing/2010/main"/>
                        </a:ext>
                      </a:extLst>
                    </a:blip>
                    <a:stretch>
                      <a:fillRect/>
                    </a:stretch>
                  </pic:blipFill>
                  <pic:spPr>
                    <a:xfrm>
                      <a:off x="0" y="0"/>
                      <a:ext cx="3960000" cy="2641445"/>
                    </a:xfrm>
                    <a:prstGeom prst="rect">
                      <a:avLst/>
                    </a:prstGeom>
                  </pic:spPr>
                </pic:pic>
              </a:graphicData>
            </a:graphic>
          </wp:inline>
        </w:drawing>
      </w:r>
    </w:p>
    <w:p w14:paraId="2F602179" w14:textId="6C8F1160" w:rsidR="00B97560" w:rsidRPr="00EC1042" w:rsidRDefault="00B97560" w:rsidP="00B97560">
      <w:r>
        <w:t>[Foto</w:t>
      </w:r>
      <w:r w:rsidRPr="00E07733">
        <w:t>:</w:t>
      </w:r>
      <w:r>
        <w:t xml:space="preserve"> velux_landfolk_eifel_02</w:t>
      </w:r>
      <w:r w:rsidRPr="00EC1042">
        <w:t>]</w:t>
      </w:r>
    </w:p>
    <w:p w14:paraId="15F0E338" w14:textId="2D10D6B0" w:rsidR="00B97560" w:rsidRPr="00EC1042" w:rsidRDefault="00F51A32" w:rsidP="00B97560">
      <w:pPr>
        <w:rPr>
          <w:i/>
        </w:rPr>
      </w:pPr>
      <w:r>
        <w:rPr>
          <w:i/>
        </w:rPr>
        <w:t xml:space="preserve">Velux und Landfolk </w:t>
      </w:r>
      <w:r w:rsidR="00EF3219" w:rsidRPr="00EF3219">
        <w:rPr>
          <w:i/>
        </w:rPr>
        <w:t>lancieren die „Daylight Collection“, eine spezielle Auswahl von mehr als 100 Landfolk-Objekten in Dänemark, Schweden und Deutschland, die jeweils mit Velux Dachfenstern ausgestattet sind.</w:t>
      </w:r>
    </w:p>
    <w:p w14:paraId="5549A107" w14:textId="5DDB7A4E" w:rsidR="00B97560" w:rsidRPr="00EC1042" w:rsidRDefault="00B97560" w:rsidP="00B97560">
      <w:pPr>
        <w:jc w:val="right"/>
        <w:rPr>
          <w:i/>
        </w:rPr>
      </w:pPr>
      <w:r w:rsidRPr="00EC1042">
        <w:rPr>
          <w:i/>
        </w:rPr>
        <w:t>Foto</w:t>
      </w:r>
      <w:r w:rsidRPr="001735FA">
        <w:rPr>
          <w:i/>
        </w:rPr>
        <w:t xml:space="preserve">: </w:t>
      </w:r>
      <w:r w:rsidR="009B6716" w:rsidRPr="001735FA">
        <w:rPr>
          <w:i/>
        </w:rPr>
        <w:t>Landfolk</w:t>
      </w:r>
    </w:p>
    <w:p w14:paraId="742AD37F" w14:textId="77777777" w:rsidR="00B97560" w:rsidRDefault="00B97560" w:rsidP="00B97560"/>
    <w:p w14:paraId="77450F12" w14:textId="56AFF253" w:rsidR="00B97560" w:rsidRDefault="00D140AA" w:rsidP="00B97560">
      <w:r>
        <w:rPr>
          <w:noProof/>
        </w:rPr>
        <w:drawing>
          <wp:inline distT="0" distB="0" distL="0" distR="0" wp14:anchorId="36F04500" wp14:editId="1852674D">
            <wp:extent cx="3960000" cy="2224730"/>
            <wp:effectExtent l="0" t="0" r="2540" b="4445"/>
            <wp:docPr id="202419866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198660" name="Grafik 2024198660"/>
                    <pic:cNvPicPr/>
                  </pic:nvPicPr>
                  <pic:blipFill>
                    <a:blip r:embed="rId18" cstate="screen">
                      <a:extLst>
                        <a:ext uri="{28A0092B-C50C-407E-A947-70E740481C1C}">
                          <a14:useLocalDpi xmlns:a14="http://schemas.microsoft.com/office/drawing/2010/main"/>
                        </a:ext>
                      </a:extLst>
                    </a:blip>
                    <a:stretch>
                      <a:fillRect/>
                    </a:stretch>
                  </pic:blipFill>
                  <pic:spPr>
                    <a:xfrm>
                      <a:off x="0" y="0"/>
                      <a:ext cx="3960000" cy="2224730"/>
                    </a:xfrm>
                    <a:prstGeom prst="rect">
                      <a:avLst/>
                    </a:prstGeom>
                  </pic:spPr>
                </pic:pic>
              </a:graphicData>
            </a:graphic>
          </wp:inline>
        </w:drawing>
      </w:r>
    </w:p>
    <w:p w14:paraId="15FA3104" w14:textId="7A202BEA" w:rsidR="00B97560" w:rsidRPr="00D140AA" w:rsidRDefault="00B97560" w:rsidP="00B97560">
      <w:pPr>
        <w:rPr>
          <w:lang w:val="en-US"/>
        </w:rPr>
      </w:pPr>
      <w:r w:rsidRPr="00D140AA">
        <w:rPr>
          <w:lang w:val="en-US"/>
        </w:rPr>
        <w:t xml:space="preserve">[Foto: </w:t>
      </w:r>
      <w:r w:rsidR="00D140AA" w:rsidRPr="00D140AA">
        <w:rPr>
          <w:lang w:val="en-US"/>
        </w:rPr>
        <w:t>velux_eco_neo_DJI_0332</w:t>
      </w:r>
      <w:r w:rsidRPr="00D140AA">
        <w:rPr>
          <w:lang w:val="en-US"/>
        </w:rPr>
        <w:t>]</w:t>
      </w:r>
    </w:p>
    <w:p w14:paraId="3A372219" w14:textId="3497E89F" w:rsidR="00B97560" w:rsidRPr="00EC1042" w:rsidRDefault="00F51A32" w:rsidP="00B97560">
      <w:pPr>
        <w:rPr>
          <w:i/>
        </w:rPr>
      </w:pPr>
      <w:r w:rsidRPr="00F51A32">
        <w:rPr>
          <w:i/>
        </w:rPr>
        <w:t>Landfolk</w:t>
      </w:r>
      <w:r>
        <w:rPr>
          <w:i/>
        </w:rPr>
        <w:t xml:space="preserve"> ist eine </w:t>
      </w:r>
      <w:r w:rsidRPr="00F51A32">
        <w:rPr>
          <w:i/>
        </w:rPr>
        <w:t>kuratierte Vermietungsplattform für architektonisch einzigartige Ferienhäuser in ganz Europa</w:t>
      </w:r>
      <w:r>
        <w:rPr>
          <w:i/>
        </w:rPr>
        <w:t>.</w:t>
      </w:r>
    </w:p>
    <w:p w14:paraId="7023E309" w14:textId="683AF2E0" w:rsidR="00B97560" w:rsidRPr="00EC1042" w:rsidRDefault="00B97560" w:rsidP="00B97560">
      <w:pPr>
        <w:jc w:val="right"/>
        <w:rPr>
          <w:i/>
        </w:rPr>
      </w:pPr>
      <w:r w:rsidRPr="00EC1042">
        <w:rPr>
          <w:i/>
        </w:rPr>
        <w:t xml:space="preserve">Foto: </w:t>
      </w:r>
      <w:r w:rsidR="001A2A54">
        <w:rPr>
          <w:i/>
        </w:rPr>
        <w:t xml:space="preserve">Landfolk/ </w:t>
      </w:r>
      <w:r>
        <w:rPr>
          <w:i/>
        </w:rPr>
        <w:t>Velux</w:t>
      </w:r>
    </w:p>
    <w:p w14:paraId="27F20FBE" w14:textId="77777777" w:rsidR="00B97560" w:rsidRDefault="00B97560" w:rsidP="00B97560"/>
    <w:p w14:paraId="5CC8949D" w14:textId="3C398408" w:rsidR="00B97560" w:rsidRDefault="002C0D9A" w:rsidP="00B97560">
      <w:r>
        <w:rPr>
          <w:noProof/>
        </w:rPr>
        <w:lastRenderedPageBreak/>
        <w:drawing>
          <wp:inline distT="0" distB="0" distL="0" distR="0" wp14:anchorId="058AFD74" wp14:editId="564A57D5">
            <wp:extent cx="3960000" cy="2641445"/>
            <wp:effectExtent l="0" t="0" r="2540" b="6985"/>
            <wp:docPr id="49029997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299979" name="Grafik 490299979"/>
                    <pic:cNvPicPr/>
                  </pic:nvPicPr>
                  <pic:blipFill>
                    <a:blip r:embed="rId19" cstate="screen">
                      <a:extLst>
                        <a:ext uri="{28A0092B-C50C-407E-A947-70E740481C1C}">
                          <a14:useLocalDpi xmlns:a14="http://schemas.microsoft.com/office/drawing/2010/main"/>
                        </a:ext>
                      </a:extLst>
                    </a:blip>
                    <a:stretch>
                      <a:fillRect/>
                    </a:stretch>
                  </pic:blipFill>
                  <pic:spPr>
                    <a:xfrm>
                      <a:off x="0" y="0"/>
                      <a:ext cx="3960000" cy="2641445"/>
                    </a:xfrm>
                    <a:prstGeom prst="rect">
                      <a:avLst/>
                    </a:prstGeom>
                  </pic:spPr>
                </pic:pic>
              </a:graphicData>
            </a:graphic>
          </wp:inline>
        </w:drawing>
      </w:r>
    </w:p>
    <w:p w14:paraId="3F89824C" w14:textId="3ECC082C" w:rsidR="00B97560" w:rsidRPr="00EC1042" w:rsidRDefault="00B97560" w:rsidP="00B97560">
      <w:r>
        <w:t>[Foto</w:t>
      </w:r>
      <w:r w:rsidRPr="00E07733">
        <w:t>:</w:t>
      </w:r>
      <w:r>
        <w:t xml:space="preserve"> </w:t>
      </w:r>
      <w:r w:rsidR="002C0D9A" w:rsidRPr="002C0D9A">
        <w:t>velux_kettrup_bjerge_2A2623</w:t>
      </w:r>
      <w:r w:rsidRPr="00EC1042">
        <w:t>]</w:t>
      </w:r>
    </w:p>
    <w:p w14:paraId="19586252" w14:textId="2D81C797" w:rsidR="00B97560" w:rsidRPr="00EC1042" w:rsidRDefault="00F51A32" w:rsidP="00B97560">
      <w:pPr>
        <w:rPr>
          <w:i/>
        </w:rPr>
      </w:pPr>
      <w:r w:rsidRPr="00F51A32">
        <w:rPr>
          <w:i/>
        </w:rPr>
        <w:t xml:space="preserve">Landfolk </w:t>
      </w:r>
      <w:r>
        <w:rPr>
          <w:i/>
        </w:rPr>
        <w:t xml:space="preserve">und </w:t>
      </w:r>
      <w:r w:rsidRPr="00F51A32">
        <w:rPr>
          <w:i/>
        </w:rPr>
        <w:t>Velux und bündeln ihr Know-how im Bereich Design, das natürliches Licht und frische Luft ins Haus bringt, mit sorgfältig ausgewählten Häusern, um hellere Aufenthalte an einzigartigen Orten in ganz Europa anzubieten.</w:t>
      </w:r>
    </w:p>
    <w:p w14:paraId="6EC0ACEB" w14:textId="59F81E6D" w:rsidR="00B97560" w:rsidRPr="00EC1042" w:rsidRDefault="00B97560" w:rsidP="00B97560">
      <w:pPr>
        <w:jc w:val="right"/>
        <w:rPr>
          <w:i/>
        </w:rPr>
      </w:pPr>
      <w:r w:rsidRPr="00EC1042">
        <w:rPr>
          <w:i/>
        </w:rPr>
        <w:t xml:space="preserve">Foto: </w:t>
      </w:r>
      <w:r w:rsidR="009B6716" w:rsidRPr="001735FA">
        <w:rPr>
          <w:i/>
        </w:rPr>
        <w:t>Landfolk</w:t>
      </w:r>
      <w:r w:rsidR="001A2A54" w:rsidRPr="001735FA">
        <w:rPr>
          <w:i/>
        </w:rPr>
        <w:t>/</w:t>
      </w:r>
      <w:r w:rsidR="001A2A54">
        <w:rPr>
          <w:i/>
        </w:rPr>
        <w:t xml:space="preserve"> Velux</w:t>
      </w:r>
    </w:p>
    <w:p w14:paraId="6C72EF8A" w14:textId="77777777" w:rsidR="00B97560" w:rsidRDefault="00B97560" w:rsidP="00F34A6F"/>
    <w:p w14:paraId="4337677A" w14:textId="34ECCF78" w:rsidR="00B97560" w:rsidRDefault="00EF3219" w:rsidP="00F34A6F">
      <w:r>
        <w:rPr>
          <w:noProof/>
        </w:rPr>
        <w:drawing>
          <wp:inline distT="0" distB="0" distL="0" distR="0" wp14:anchorId="7BE00DF9" wp14:editId="2C51B99C">
            <wp:extent cx="3960000" cy="2635664"/>
            <wp:effectExtent l="0" t="0" r="2540" b="0"/>
            <wp:docPr id="183740942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409425" name="Grafik 1837409425"/>
                    <pic:cNvPicPr/>
                  </pic:nvPicPr>
                  <pic:blipFill>
                    <a:blip r:embed="rId20" cstate="screen">
                      <a:extLst>
                        <a:ext uri="{28A0092B-C50C-407E-A947-70E740481C1C}">
                          <a14:useLocalDpi xmlns:a14="http://schemas.microsoft.com/office/drawing/2010/main"/>
                        </a:ext>
                      </a:extLst>
                    </a:blip>
                    <a:stretch>
                      <a:fillRect/>
                    </a:stretch>
                  </pic:blipFill>
                  <pic:spPr>
                    <a:xfrm>
                      <a:off x="0" y="0"/>
                      <a:ext cx="3960000" cy="2635664"/>
                    </a:xfrm>
                    <a:prstGeom prst="rect">
                      <a:avLst/>
                    </a:prstGeom>
                  </pic:spPr>
                </pic:pic>
              </a:graphicData>
            </a:graphic>
          </wp:inline>
        </w:drawing>
      </w:r>
    </w:p>
    <w:p w14:paraId="6BDEDB46" w14:textId="0C59249D" w:rsidR="00F34A6F" w:rsidRPr="00EC1042" w:rsidRDefault="00F34A6F" w:rsidP="00F34A6F">
      <w:r>
        <w:t>[Foto</w:t>
      </w:r>
      <w:r w:rsidRPr="00E07733">
        <w:t>:</w:t>
      </w:r>
      <w:r w:rsidR="00E07733">
        <w:t xml:space="preserve"> </w:t>
      </w:r>
      <w:r w:rsidR="00EF3219" w:rsidRPr="00EF3219">
        <w:t>velux_landfolk_lychen_016</w:t>
      </w:r>
      <w:r w:rsidRPr="00EC1042">
        <w:t>]</w:t>
      </w:r>
    </w:p>
    <w:p w14:paraId="5F8EEF1C" w14:textId="71F3F88B" w:rsidR="00F34A6F" w:rsidRPr="00EC1042" w:rsidRDefault="00EF3219" w:rsidP="00F34A6F">
      <w:pPr>
        <w:rPr>
          <w:i/>
        </w:rPr>
      </w:pPr>
      <w:r w:rsidRPr="00EF3219">
        <w:rPr>
          <w:i/>
        </w:rPr>
        <w:t xml:space="preserve">Durch die Zusammenarbeit mit Velux </w:t>
      </w:r>
      <w:r>
        <w:rPr>
          <w:i/>
        </w:rPr>
        <w:t>kann Landfolk</w:t>
      </w:r>
      <w:r w:rsidRPr="00EF3219">
        <w:rPr>
          <w:i/>
        </w:rPr>
        <w:t xml:space="preserve"> Unterkünfte hervorheben, in denen natürliches Licht den Aufenthalt wirklich bereichert</w:t>
      </w:r>
      <w:r>
        <w:rPr>
          <w:i/>
        </w:rPr>
        <w:t>.</w:t>
      </w:r>
    </w:p>
    <w:p w14:paraId="57FAF904" w14:textId="6372DFD9" w:rsidR="00F34A6F" w:rsidRPr="00EC1042" w:rsidRDefault="00F34A6F" w:rsidP="00F34A6F">
      <w:pPr>
        <w:jc w:val="right"/>
        <w:rPr>
          <w:i/>
        </w:rPr>
      </w:pPr>
      <w:r w:rsidRPr="00EC1042">
        <w:rPr>
          <w:i/>
        </w:rPr>
        <w:t xml:space="preserve">Foto: </w:t>
      </w:r>
      <w:r w:rsidR="001A2A54">
        <w:rPr>
          <w:i/>
        </w:rPr>
        <w:t xml:space="preserve">Landfolk/ </w:t>
      </w:r>
      <w:r w:rsidR="00AE4928">
        <w:rPr>
          <w:i/>
        </w:rPr>
        <w:t>Velux</w:t>
      </w:r>
      <w:r w:rsidR="002D7FDD">
        <w:rPr>
          <w:i/>
        </w:rPr>
        <w:t xml:space="preserve"> / Julia Nimke</w:t>
      </w:r>
    </w:p>
    <w:bookmarkEnd w:id="0"/>
    <w:p w14:paraId="117EFE76" w14:textId="77777777" w:rsidR="00A90B0F" w:rsidRPr="00A90B0F" w:rsidRDefault="00A90B0F" w:rsidP="00A90B0F">
      <w:pPr>
        <w:spacing w:before="240" w:after="240" w:line="259" w:lineRule="auto"/>
        <w:rPr>
          <w:rFonts w:eastAsia="Arial" w:cs="Arial"/>
          <w:sz w:val="20"/>
          <w:szCs w:val="20"/>
          <w:lang w:eastAsia="en-GB"/>
        </w:rPr>
      </w:pPr>
      <w:r w:rsidRPr="00A90B0F">
        <w:rPr>
          <w:rFonts w:eastAsia="Arial" w:cs="Arial"/>
          <w:b/>
          <w:bCs/>
          <w:sz w:val="20"/>
          <w:szCs w:val="20"/>
          <w:lang w:eastAsia="en-GB"/>
        </w:rPr>
        <w:lastRenderedPageBreak/>
        <w:t>Über Landfolk</w:t>
      </w:r>
    </w:p>
    <w:p w14:paraId="4FF4B24F" w14:textId="77777777" w:rsidR="00A90B0F" w:rsidRPr="00A90B0F" w:rsidRDefault="00A90B0F" w:rsidP="00A90B0F">
      <w:pPr>
        <w:spacing w:before="240" w:after="240" w:line="259" w:lineRule="auto"/>
        <w:rPr>
          <w:rFonts w:eastAsia="Arial" w:cs="Arial"/>
          <w:sz w:val="20"/>
          <w:szCs w:val="20"/>
          <w:lang w:eastAsia="en-GB"/>
        </w:rPr>
      </w:pPr>
      <w:r w:rsidRPr="00A90B0F">
        <w:rPr>
          <w:rFonts w:eastAsia="Arial" w:cs="Arial"/>
          <w:sz w:val="20"/>
          <w:szCs w:val="20"/>
          <w:lang w:eastAsia="en-GB"/>
        </w:rPr>
        <w:t>Landfolk ist Europas führende Plattform für sorgfältig ausgewählte Ferienhäuser. Landfolk wurde 2021 in Dänemark gegründet und wählt hochwertige Ferienhäuser aus, die Menschen der Natur, der Kultur und einander näherbringen. Heute bietet Landfolk mehr als 9.000 Unterkünfte in Dänemark, Norwegen, Schweden, Deutschland, Italien, Frankreich und Spanien an.</w:t>
      </w:r>
    </w:p>
    <w:p w14:paraId="79695870" w14:textId="77777777" w:rsidR="00A90B0F" w:rsidRPr="00A90B0F" w:rsidRDefault="00A90B0F" w:rsidP="00A90B0F">
      <w:pPr>
        <w:spacing w:before="240" w:after="240" w:line="259" w:lineRule="auto"/>
        <w:rPr>
          <w:rFonts w:eastAsia="Arial" w:cs="Arial"/>
          <w:sz w:val="20"/>
          <w:szCs w:val="20"/>
          <w:lang w:eastAsia="en-GB"/>
        </w:rPr>
      </w:pPr>
      <w:r w:rsidRPr="00A90B0F">
        <w:rPr>
          <w:rFonts w:eastAsia="Arial" w:cs="Arial"/>
          <w:sz w:val="20"/>
          <w:szCs w:val="20"/>
          <w:lang w:eastAsia="en-GB"/>
        </w:rPr>
        <w:t xml:space="preserve">Weitere Informationen zu Landfolk finden Sie unter </w:t>
      </w:r>
      <w:hyperlink r:id="rId21">
        <w:r w:rsidRPr="00A90B0F">
          <w:rPr>
            <w:rFonts w:eastAsia="Arial" w:cs="Arial"/>
            <w:color w:val="467886"/>
            <w:sz w:val="20"/>
            <w:szCs w:val="20"/>
            <w:u w:val="single"/>
            <w:lang w:eastAsia="en-GB"/>
          </w:rPr>
          <w:t>landfolk.com</w:t>
        </w:r>
      </w:hyperlink>
      <w:r w:rsidRPr="00A90B0F">
        <w:rPr>
          <w:rFonts w:eastAsia="Arial" w:cs="Arial"/>
          <w:sz w:val="20"/>
          <w:szCs w:val="20"/>
          <w:lang w:eastAsia="en-GB"/>
        </w:rPr>
        <w:t xml:space="preserve"> </w:t>
      </w:r>
    </w:p>
    <w:p w14:paraId="523004C4" w14:textId="77777777" w:rsidR="00F34A6F" w:rsidRDefault="00F34A6F">
      <w:pPr>
        <w:rPr>
          <w:rFonts w:cs="Arial"/>
          <w:b/>
          <w:bCs/>
          <w:sz w:val="20"/>
          <w:szCs w:val="20"/>
        </w:rPr>
      </w:pPr>
    </w:p>
    <w:p w14:paraId="3ED00FE5" w14:textId="77777777" w:rsidR="00460CE1" w:rsidRDefault="00460CE1" w:rsidP="00460CE1">
      <w:pPr>
        <w:spacing w:after="120" w:line="240" w:lineRule="auto"/>
        <w:rPr>
          <w:rFonts w:asciiTheme="minorHAnsi" w:hAnsiTheme="minorHAnsi"/>
          <w:sz w:val="20"/>
          <w:szCs w:val="20"/>
        </w:rPr>
      </w:pPr>
      <w:r>
        <w:rPr>
          <w:b/>
          <w:bCs/>
          <w:sz w:val="20"/>
          <w:szCs w:val="20"/>
        </w:rPr>
        <w:t>Über die Velux Deutschland GmbH</w:t>
      </w:r>
    </w:p>
    <w:p w14:paraId="6D45D5C7" w14:textId="7BFDD709" w:rsidR="0075435B" w:rsidRPr="008D1A4F" w:rsidRDefault="00A90B0F" w:rsidP="000910B8">
      <w:pPr>
        <w:spacing w:after="120" w:line="240" w:lineRule="auto"/>
        <w:rPr>
          <w:sz w:val="20"/>
          <w:szCs w:val="20"/>
        </w:rPr>
      </w:pPr>
      <w:r w:rsidRPr="00A90B0F">
        <w:rPr>
          <w:sz w:val="20"/>
          <w:szCs w:val="20"/>
        </w:rPr>
        <w:t>Seit mehr als 80 Jahren bringen VELUX-Dachfenster Tageslicht und frische Luft in die Häuser von Menschen auf der ganzen Welt und schaffen so ein besseres Wohnklima. Wir bieten eine breite Produktpalette an, darunter Dachfenster und modulare Oberlichter, dekorative Jalousien, Sonnenschutzprodukte und Rollläden sowie Montage- und Smart-Home-Lösungen. Sie tragen dazu bei, helle, gesunde und energieeffiziente Räume für Menschen zu schaffen, die unter dem Dach leben, arbeiten, lernen und spielen. Wir sind weltweit tätig – mit Vertriebs- und Produktionsstandorten in 37 Ländern und rund 11.300 Mitarbeitern weltweit. Die VELUX-Gruppe gehört der VKR Holding A/S, einer Aktiengesellschaft im Besitz der Villum-Stiftung und Mitgliedern der Familie Kann Rasmussen. Im Jahr 2025 erzielte die VELUX-Gruppe einen Gesamtumsatz von 2,97 Milliarden Euro, während die VKR Holding einen Gesamtumsatz von 4,11 Milliarden Euro verzeichnete. Im selben Jahr spendeten die Villum-Stiftung und die VELUX FOUNDATION insgesamt 306 Millionen Euro für gemeinnützige Zwecke</w:t>
      </w:r>
      <w:r>
        <w:rPr>
          <w:sz w:val="20"/>
          <w:szCs w:val="20"/>
        </w:rPr>
        <w:t>.</w:t>
      </w:r>
    </w:p>
    <w:p w14:paraId="2B271873" w14:textId="77777777" w:rsidR="0075435B" w:rsidRPr="008D1A4F" w:rsidRDefault="0075435B" w:rsidP="0075435B">
      <w:pPr>
        <w:spacing w:line="240" w:lineRule="auto"/>
        <w:rPr>
          <w:rFonts w:cs="Arial"/>
          <w:sz w:val="20"/>
          <w:szCs w:val="20"/>
        </w:rPr>
      </w:pPr>
      <w:r w:rsidRPr="008D1A4F">
        <w:rPr>
          <w:rFonts w:cs="Arial"/>
          <w:sz w:val="20"/>
          <w:szCs w:val="20"/>
        </w:rPr>
        <w:t xml:space="preserve">Weitere Informationen unter </w:t>
      </w:r>
      <w:hyperlink r:id="rId22" w:history="1">
        <w:r w:rsidRPr="008D1A4F">
          <w:rPr>
            <w:rStyle w:val="Hyperlink"/>
            <w:rFonts w:cs="Arial"/>
            <w:sz w:val="20"/>
            <w:szCs w:val="20"/>
          </w:rPr>
          <w:t>www.velux.de</w:t>
        </w:r>
      </w:hyperlink>
      <w:r w:rsidRPr="008D1A4F">
        <w:rPr>
          <w:rFonts w:cs="Arial"/>
          <w:sz w:val="20"/>
          <w:szCs w:val="20"/>
        </w:rPr>
        <w:t>.</w:t>
      </w:r>
    </w:p>
    <w:p w14:paraId="15E1AFA6" w14:textId="77777777" w:rsidR="0075435B" w:rsidRPr="001C1C18" w:rsidRDefault="0075435B" w:rsidP="0075435B">
      <w:pPr>
        <w:spacing w:line="240" w:lineRule="auto"/>
        <w:rPr>
          <w:rFonts w:cs="Arial"/>
          <w:sz w:val="20"/>
          <w:szCs w:val="20"/>
          <w:u w:val="single"/>
        </w:rPr>
      </w:pPr>
      <w:r w:rsidRPr="008D1A4F">
        <w:rPr>
          <w:rFonts w:cs="Arial"/>
          <w:sz w:val="20"/>
          <w:szCs w:val="20"/>
        </w:rPr>
        <w:t xml:space="preserve">Pressetexte sowie druckfähiges Bildmaterial u.v.m. stehen im Velux Presseforum unter </w:t>
      </w:r>
      <w:hyperlink r:id="rId23" w:history="1">
        <w:r w:rsidRPr="008D1A4F">
          <w:rPr>
            <w:rStyle w:val="Hyperlink"/>
            <w:rFonts w:cs="Arial"/>
            <w:sz w:val="20"/>
            <w:szCs w:val="20"/>
          </w:rPr>
          <w:t>www.velux.de/presse</w:t>
        </w:r>
      </w:hyperlink>
      <w:r w:rsidRPr="008D1A4F">
        <w:rPr>
          <w:rFonts w:cs="Arial"/>
          <w:sz w:val="20"/>
          <w:szCs w:val="20"/>
        </w:rPr>
        <w:t xml:space="preserve"> zum Download bereit.</w:t>
      </w:r>
      <w:r w:rsidRPr="008D1A4F">
        <w:rPr>
          <w:rFonts w:cs="Arial"/>
          <w:b/>
          <w:bCs/>
          <w:sz w:val="20"/>
          <w:szCs w:val="20"/>
        </w:rPr>
        <w:br/>
      </w:r>
      <w:r>
        <w:rPr>
          <w:rFonts w:cs="Arial"/>
          <w:bCs/>
          <w:sz w:val="20"/>
          <w:szCs w:val="20"/>
        </w:rPr>
        <w:br/>
      </w:r>
      <w:r w:rsidRPr="00C12C51">
        <w:rPr>
          <w:rFonts w:cs="Arial"/>
          <w:b/>
          <w:bCs/>
          <w:sz w:val="20"/>
          <w:szCs w:val="20"/>
        </w:rPr>
        <w:t>Kontakt Presse:</w:t>
      </w:r>
      <w:r w:rsidRPr="00C12C51">
        <w:rPr>
          <w:rFonts w:cs="Arial"/>
          <w:b/>
          <w:bCs/>
          <w:sz w:val="20"/>
          <w:szCs w:val="20"/>
        </w:rPr>
        <w:br/>
      </w:r>
    </w:p>
    <w:tbl>
      <w:tblPr>
        <w:tblW w:w="9283" w:type="dxa"/>
        <w:tblInd w:w="-34" w:type="dxa"/>
        <w:tblLook w:val="01E0" w:firstRow="1" w:lastRow="1" w:firstColumn="1" w:lastColumn="1" w:noHBand="0" w:noVBand="0"/>
      </w:tblPr>
      <w:tblGrid>
        <w:gridCol w:w="4718"/>
        <w:gridCol w:w="4565"/>
      </w:tblGrid>
      <w:tr w:rsidR="0075435B" w:rsidRPr="001A2A54" w14:paraId="0D6B8810" w14:textId="77777777" w:rsidTr="0075435B">
        <w:trPr>
          <w:trHeight w:val="2413"/>
        </w:trPr>
        <w:tc>
          <w:tcPr>
            <w:tcW w:w="4718" w:type="dxa"/>
          </w:tcPr>
          <w:p w14:paraId="40F5BB11" w14:textId="77777777" w:rsidR="0074476B" w:rsidRDefault="0074476B" w:rsidP="0074476B">
            <w:pPr>
              <w:spacing w:line="240" w:lineRule="auto"/>
              <w:rPr>
                <w:bCs/>
                <w:sz w:val="20"/>
              </w:rPr>
            </w:pPr>
            <w:r>
              <w:rPr>
                <w:bCs/>
                <w:sz w:val="20"/>
              </w:rPr>
              <w:t>Velux Deutschland GmbH</w:t>
            </w:r>
          </w:p>
          <w:p w14:paraId="2E166547" w14:textId="4CB5BE44" w:rsidR="0074476B" w:rsidRDefault="0016355B" w:rsidP="0074476B">
            <w:pPr>
              <w:spacing w:line="240" w:lineRule="auto"/>
              <w:rPr>
                <w:bCs/>
                <w:sz w:val="20"/>
              </w:rPr>
            </w:pPr>
            <w:r>
              <w:rPr>
                <w:bCs/>
                <w:sz w:val="20"/>
              </w:rPr>
              <w:t xml:space="preserve">Leitung Public </w:t>
            </w:r>
            <w:r w:rsidR="00A920AF">
              <w:rPr>
                <w:bCs/>
                <w:sz w:val="20"/>
              </w:rPr>
              <w:t>Relations</w:t>
            </w:r>
          </w:p>
          <w:p w14:paraId="2C381010" w14:textId="77777777" w:rsidR="0074476B" w:rsidRDefault="0074476B" w:rsidP="0074476B">
            <w:pPr>
              <w:spacing w:line="240" w:lineRule="auto"/>
              <w:rPr>
                <w:bCs/>
                <w:sz w:val="20"/>
              </w:rPr>
            </w:pPr>
            <w:r>
              <w:rPr>
                <w:bCs/>
                <w:sz w:val="20"/>
              </w:rPr>
              <w:t>Maik Seete</w:t>
            </w:r>
          </w:p>
          <w:p w14:paraId="7DCD0349" w14:textId="77777777" w:rsidR="0074476B" w:rsidRDefault="0074476B" w:rsidP="0074476B">
            <w:pPr>
              <w:spacing w:line="240" w:lineRule="auto"/>
              <w:rPr>
                <w:bCs/>
                <w:sz w:val="20"/>
              </w:rPr>
            </w:pPr>
            <w:proofErr w:type="spellStart"/>
            <w:r>
              <w:rPr>
                <w:bCs/>
                <w:sz w:val="20"/>
              </w:rPr>
              <w:t>Gazellenkamp</w:t>
            </w:r>
            <w:proofErr w:type="spellEnd"/>
            <w:r>
              <w:rPr>
                <w:bCs/>
                <w:sz w:val="20"/>
              </w:rPr>
              <w:t xml:space="preserve"> 168</w:t>
            </w:r>
          </w:p>
          <w:p w14:paraId="3D0400AE" w14:textId="77777777" w:rsidR="0074476B" w:rsidRPr="00451005" w:rsidRDefault="0074476B" w:rsidP="0074476B">
            <w:pPr>
              <w:spacing w:line="240" w:lineRule="auto"/>
              <w:rPr>
                <w:bCs/>
                <w:sz w:val="20"/>
              </w:rPr>
            </w:pPr>
            <w:r w:rsidRPr="00451005">
              <w:rPr>
                <w:bCs/>
                <w:sz w:val="20"/>
              </w:rPr>
              <w:t xml:space="preserve">22502 Hamburg </w:t>
            </w:r>
          </w:p>
          <w:p w14:paraId="5D9AE21C" w14:textId="77777777" w:rsidR="0074476B" w:rsidRPr="00451005" w:rsidRDefault="0074476B" w:rsidP="0074476B">
            <w:pPr>
              <w:spacing w:line="240" w:lineRule="auto"/>
              <w:rPr>
                <w:bCs/>
                <w:sz w:val="20"/>
              </w:rPr>
            </w:pPr>
            <w:r>
              <w:rPr>
                <w:bCs/>
                <w:sz w:val="20"/>
              </w:rPr>
              <w:t>Tel.: +49 (040) 5 47 07-4 66</w:t>
            </w:r>
          </w:p>
          <w:p w14:paraId="22500CAA" w14:textId="6F05E10B" w:rsidR="0075435B" w:rsidRPr="00A920AF" w:rsidRDefault="0074476B" w:rsidP="0074476B">
            <w:pPr>
              <w:spacing w:line="240" w:lineRule="auto"/>
              <w:rPr>
                <w:bCs/>
                <w:sz w:val="20"/>
                <w:lang w:val="en-US"/>
              </w:rPr>
            </w:pPr>
            <w:proofErr w:type="gramStart"/>
            <w:r w:rsidRPr="003C3182">
              <w:rPr>
                <w:bCs/>
                <w:sz w:val="20"/>
                <w:lang w:val="fr-FR"/>
              </w:rPr>
              <w:t>Mail:</w:t>
            </w:r>
            <w:proofErr w:type="gramEnd"/>
            <w:r w:rsidRPr="003C3182">
              <w:rPr>
                <w:bCs/>
                <w:sz w:val="20"/>
                <w:lang w:val="fr-FR"/>
              </w:rPr>
              <w:t xml:space="preserve"> </w:t>
            </w:r>
            <w:r>
              <w:rPr>
                <w:bCs/>
                <w:sz w:val="20"/>
                <w:lang w:val="fr-FR"/>
              </w:rPr>
              <w:t>maik.seete@</w:t>
            </w:r>
            <w:r w:rsidRPr="0058173E">
              <w:rPr>
                <w:bCs/>
                <w:sz w:val="20"/>
                <w:lang w:val="fr-FR"/>
              </w:rPr>
              <w:t>velux.com</w:t>
            </w:r>
            <w:r w:rsidRPr="00A920AF">
              <w:rPr>
                <w:bCs/>
                <w:sz w:val="20"/>
                <w:lang w:val="en-US"/>
              </w:rPr>
              <w:t xml:space="preserve"> </w:t>
            </w:r>
          </w:p>
        </w:tc>
        <w:tc>
          <w:tcPr>
            <w:tcW w:w="4565" w:type="dxa"/>
          </w:tcPr>
          <w:p w14:paraId="7402882F" w14:textId="77777777" w:rsidR="0075435B" w:rsidRPr="00C12C51" w:rsidRDefault="0075435B" w:rsidP="0035575D">
            <w:pPr>
              <w:spacing w:line="240" w:lineRule="auto"/>
              <w:rPr>
                <w:bCs/>
                <w:sz w:val="20"/>
              </w:rPr>
            </w:pPr>
            <w:r w:rsidRPr="00C12C51">
              <w:rPr>
                <w:bCs/>
                <w:sz w:val="20"/>
              </w:rPr>
              <w:t>FAKTOR 3 AG</w:t>
            </w:r>
          </w:p>
          <w:p w14:paraId="202F5648" w14:textId="77777777" w:rsidR="0075435B" w:rsidRPr="00C12C51" w:rsidRDefault="0075435B" w:rsidP="0035575D">
            <w:pPr>
              <w:spacing w:line="240" w:lineRule="auto"/>
              <w:rPr>
                <w:bCs/>
                <w:sz w:val="20"/>
              </w:rPr>
            </w:pPr>
            <w:r>
              <w:rPr>
                <w:bCs/>
                <w:sz w:val="20"/>
              </w:rPr>
              <w:t>Velux</w:t>
            </w:r>
            <w:r w:rsidRPr="00C12C51">
              <w:rPr>
                <w:bCs/>
                <w:sz w:val="20"/>
              </w:rPr>
              <w:t xml:space="preserve"> Presseagentur</w:t>
            </w:r>
          </w:p>
          <w:p w14:paraId="530DCE83" w14:textId="77777777" w:rsidR="0075435B" w:rsidRPr="00C12C51" w:rsidRDefault="0075435B" w:rsidP="0035575D">
            <w:pPr>
              <w:spacing w:line="240" w:lineRule="auto"/>
              <w:rPr>
                <w:bCs/>
                <w:sz w:val="20"/>
              </w:rPr>
            </w:pPr>
            <w:r>
              <w:rPr>
                <w:bCs/>
                <w:sz w:val="20"/>
              </w:rPr>
              <w:t>Oliver Williges</w:t>
            </w:r>
          </w:p>
          <w:p w14:paraId="53B866EF" w14:textId="77777777" w:rsidR="0075435B" w:rsidRPr="00C12C51" w:rsidRDefault="0075435B" w:rsidP="0035575D">
            <w:pPr>
              <w:spacing w:line="240" w:lineRule="auto"/>
              <w:rPr>
                <w:bCs/>
                <w:sz w:val="20"/>
              </w:rPr>
            </w:pPr>
            <w:r w:rsidRPr="00C12C51">
              <w:rPr>
                <w:bCs/>
                <w:sz w:val="20"/>
              </w:rPr>
              <w:t>Kattunbleiche 35</w:t>
            </w:r>
          </w:p>
          <w:p w14:paraId="6451B584" w14:textId="77777777" w:rsidR="0075435B" w:rsidRPr="001735FA" w:rsidRDefault="0075435B" w:rsidP="0035575D">
            <w:pPr>
              <w:spacing w:line="240" w:lineRule="auto"/>
              <w:rPr>
                <w:bCs/>
                <w:sz w:val="20"/>
              </w:rPr>
            </w:pPr>
            <w:r w:rsidRPr="001735FA">
              <w:rPr>
                <w:bCs/>
                <w:sz w:val="20"/>
              </w:rPr>
              <w:t>22041 Hamburg</w:t>
            </w:r>
          </w:p>
          <w:p w14:paraId="2DAD68DD" w14:textId="77777777" w:rsidR="0075435B" w:rsidRPr="001735FA" w:rsidRDefault="0075435B" w:rsidP="0035575D">
            <w:pPr>
              <w:spacing w:line="240" w:lineRule="auto"/>
              <w:rPr>
                <w:bCs/>
                <w:sz w:val="20"/>
              </w:rPr>
            </w:pPr>
            <w:r w:rsidRPr="001735FA">
              <w:rPr>
                <w:bCs/>
                <w:sz w:val="20"/>
              </w:rPr>
              <w:t>Tel.: +49 (040) 67 94 46-109</w:t>
            </w:r>
          </w:p>
          <w:p w14:paraId="45A37E67" w14:textId="77777777" w:rsidR="0075435B" w:rsidRPr="001735FA" w:rsidRDefault="0075435B" w:rsidP="0035575D">
            <w:pPr>
              <w:spacing w:line="240" w:lineRule="auto"/>
              <w:rPr>
                <w:bCs/>
                <w:sz w:val="20"/>
              </w:rPr>
            </w:pPr>
            <w:r w:rsidRPr="001735FA">
              <w:rPr>
                <w:bCs/>
                <w:sz w:val="20"/>
              </w:rPr>
              <w:t>Mail: velux@faktor3.de</w:t>
            </w:r>
          </w:p>
          <w:p w14:paraId="2C352224" w14:textId="77777777" w:rsidR="0075435B" w:rsidRPr="001735FA" w:rsidRDefault="0075435B" w:rsidP="0035575D">
            <w:pPr>
              <w:spacing w:line="240" w:lineRule="auto"/>
              <w:rPr>
                <w:bCs/>
                <w:sz w:val="20"/>
              </w:rPr>
            </w:pPr>
          </w:p>
        </w:tc>
      </w:tr>
    </w:tbl>
    <w:p w14:paraId="19B0B333" w14:textId="77777777" w:rsidR="00F51B1E" w:rsidRPr="001735FA" w:rsidRDefault="00F51B1E" w:rsidP="00F51B1E">
      <w:pPr>
        <w:rPr>
          <w:rFonts w:cs="Arial"/>
          <w:b/>
          <w:bCs/>
          <w:sz w:val="16"/>
          <w:szCs w:val="16"/>
        </w:rPr>
      </w:pPr>
    </w:p>
    <w:sectPr w:rsidR="00F51B1E" w:rsidRPr="001735FA" w:rsidSect="00682CAB">
      <w:footerReference w:type="default" r:id="rId24"/>
      <w:headerReference w:type="first" r:id="rId25"/>
      <w:pgSz w:w="11906" w:h="16838" w:code="9"/>
      <w:pgMar w:top="2268" w:right="2268" w:bottom="2157" w:left="1418" w:header="902"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4EE70" w14:textId="77777777" w:rsidR="00724EE6" w:rsidRDefault="00724EE6">
      <w:r>
        <w:separator/>
      </w:r>
    </w:p>
  </w:endnote>
  <w:endnote w:type="continuationSeparator" w:id="0">
    <w:p w14:paraId="4E504FB1" w14:textId="77777777" w:rsidR="00724EE6" w:rsidRDefault="00724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8E5A" w14:textId="70349566" w:rsidR="00A45720" w:rsidRPr="00F51B1E" w:rsidRDefault="00397186">
    <w:pPr>
      <w:pStyle w:val="Fuzeile"/>
      <w:rPr>
        <w:sz w:val="16"/>
        <w:szCs w:val="16"/>
      </w:rPr>
    </w:pPr>
    <w:r>
      <w:rPr>
        <w:sz w:val="16"/>
        <w:szCs w:val="16"/>
      </w:rPr>
      <w:t xml:space="preserve">Presseinformation: </w:t>
    </w:r>
    <w:r w:rsidR="00A90B0F" w:rsidRPr="00A90B0F">
      <w:rPr>
        <w:sz w:val="16"/>
        <w:szCs w:val="16"/>
      </w:rPr>
      <w:t xml:space="preserve">Partnerschaft zwischen Landfolk und VELUX </w:t>
    </w:r>
    <w:r w:rsidR="00A45720" w:rsidRPr="00F51B1E">
      <w:rPr>
        <w:sz w:val="16"/>
        <w:szCs w:val="16"/>
      </w:rPr>
      <w:t xml:space="preserve">/ </w:t>
    </w:r>
    <w:r w:rsidR="00362D7F">
      <w:rPr>
        <w:sz w:val="16"/>
        <w:szCs w:val="16"/>
      </w:rPr>
      <w:t>Oktober 20</w:t>
    </w:r>
    <w:r w:rsidR="00980003">
      <w:rPr>
        <w:sz w:val="16"/>
        <w:szCs w:val="16"/>
      </w:rPr>
      <w:t>2</w:t>
    </w:r>
    <w:r w:rsidR="00A90B0F">
      <w:rPr>
        <w:sz w:val="16"/>
        <w:szCs w:val="16"/>
      </w:rPr>
      <w:t>6</w:t>
    </w:r>
    <w:r w:rsidR="00362D7F">
      <w:rPr>
        <w:sz w:val="16"/>
        <w:szCs w:val="16"/>
      </w:rPr>
      <w:t xml:space="preserve"> </w:t>
    </w:r>
    <w:r w:rsidR="00A45720" w:rsidRPr="00F51B1E">
      <w:rPr>
        <w:sz w:val="16"/>
        <w:szCs w:val="16"/>
      </w:rPr>
      <w:t xml:space="preserve">/ Seite </w:t>
    </w:r>
    <w:r w:rsidR="00A45720" w:rsidRPr="00F51B1E">
      <w:rPr>
        <w:rStyle w:val="Seitenzahl"/>
        <w:sz w:val="16"/>
        <w:szCs w:val="16"/>
      </w:rPr>
      <w:fldChar w:fldCharType="begin"/>
    </w:r>
    <w:r w:rsidR="00A45720" w:rsidRPr="00F51B1E">
      <w:rPr>
        <w:rStyle w:val="Seitenzahl"/>
        <w:sz w:val="16"/>
        <w:szCs w:val="16"/>
      </w:rPr>
      <w:instrText xml:space="preserve"> PAGE </w:instrText>
    </w:r>
    <w:r w:rsidR="00A45720" w:rsidRPr="00F51B1E">
      <w:rPr>
        <w:rStyle w:val="Seitenzahl"/>
        <w:sz w:val="16"/>
        <w:szCs w:val="16"/>
      </w:rPr>
      <w:fldChar w:fldCharType="separate"/>
    </w:r>
    <w:r w:rsidR="007758BB">
      <w:rPr>
        <w:rStyle w:val="Seitenzahl"/>
        <w:noProof/>
        <w:sz w:val="16"/>
        <w:szCs w:val="16"/>
      </w:rPr>
      <w:t>2</w:t>
    </w:r>
    <w:r w:rsidR="00A45720" w:rsidRPr="00F51B1E">
      <w:rPr>
        <w:rStyle w:val="Seitenzahl"/>
        <w:sz w:val="16"/>
        <w:szCs w:val="16"/>
      </w:rPr>
      <w:fldChar w:fldCharType="end"/>
    </w:r>
    <w:r w:rsidR="00A45720" w:rsidRPr="00F51B1E">
      <w:rPr>
        <w:rStyle w:val="Seitenzahl"/>
        <w:sz w:val="16"/>
        <w:szCs w:val="16"/>
      </w:rPr>
      <w:t xml:space="preserve"> von </w:t>
    </w:r>
    <w:r w:rsidR="00A45720" w:rsidRPr="00F51B1E">
      <w:rPr>
        <w:rStyle w:val="Seitenzahl"/>
        <w:sz w:val="16"/>
        <w:szCs w:val="16"/>
      </w:rPr>
      <w:fldChar w:fldCharType="begin"/>
    </w:r>
    <w:r w:rsidR="00A45720" w:rsidRPr="00F51B1E">
      <w:rPr>
        <w:rStyle w:val="Seitenzahl"/>
        <w:sz w:val="16"/>
        <w:szCs w:val="16"/>
      </w:rPr>
      <w:instrText xml:space="preserve"> NUMPAGES </w:instrText>
    </w:r>
    <w:r w:rsidR="00A45720" w:rsidRPr="00F51B1E">
      <w:rPr>
        <w:rStyle w:val="Seitenzahl"/>
        <w:sz w:val="16"/>
        <w:szCs w:val="16"/>
      </w:rPr>
      <w:fldChar w:fldCharType="separate"/>
    </w:r>
    <w:r w:rsidR="007758BB">
      <w:rPr>
        <w:rStyle w:val="Seitenzahl"/>
        <w:noProof/>
        <w:sz w:val="16"/>
        <w:szCs w:val="16"/>
      </w:rPr>
      <w:t>2</w:t>
    </w:r>
    <w:r w:rsidR="00A45720" w:rsidRPr="00F51B1E">
      <w:rPr>
        <w:rStyle w:val="Seitenzah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BA626" w14:textId="77777777" w:rsidR="00724EE6" w:rsidRDefault="00724EE6">
      <w:r>
        <w:separator/>
      </w:r>
    </w:p>
  </w:footnote>
  <w:footnote w:type="continuationSeparator" w:id="0">
    <w:p w14:paraId="30C0BED2" w14:textId="77777777" w:rsidR="00724EE6" w:rsidRDefault="00724E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7470D" w14:textId="77777777" w:rsidR="00A45720" w:rsidRDefault="00D0461F">
    <w:pPr>
      <w:pStyle w:val="Kopfzeile"/>
    </w:pPr>
    <w:r>
      <w:rPr>
        <w:noProof/>
        <w:sz w:val="20"/>
      </w:rPr>
      <w:drawing>
        <wp:anchor distT="0" distB="0" distL="114300" distR="114300" simplePos="0" relativeHeight="251657728" behindDoc="0" locked="0" layoutInCell="1" allowOverlap="1" wp14:anchorId="31191698" wp14:editId="2A849D30">
          <wp:simplePos x="0" y="0"/>
          <wp:positionH relativeFrom="column">
            <wp:posOffset>4389120</wp:posOffset>
          </wp:positionH>
          <wp:positionV relativeFrom="paragraph">
            <wp:posOffset>-69850</wp:posOffset>
          </wp:positionV>
          <wp:extent cx="1440180" cy="480060"/>
          <wp:effectExtent l="0" t="0" r="7620" b="0"/>
          <wp:wrapNone/>
          <wp:docPr id="2" name="Bild 2" descr="VELUX-Logo_n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LUX-Logo_ne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800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5692E"/>
    <w:multiLevelType w:val="hybridMultilevel"/>
    <w:tmpl w:val="B0B249A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8205C0"/>
    <w:multiLevelType w:val="hybridMultilevel"/>
    <w:tmpl w:val="7F52F122"/>
    <w:lvl w:ilvl="0" w:tplc="3A9CDF5E">
      <w:start w:val="1"/>
      <w:numFmt w:val="bullet"/>
      <w:lvlText w:val="•"/>
      <w:lvlJc w:val="left"/>
      <w:pPr>
        <w:tabs>
          <w:tab w:val="num" w:pos="360"/>
        </w:tabs>
        <w:ind w:left="360" w:hanging="360"/>
      </w:pPr>
      <w:rPr>
        <w:rFonts w:ascii="Times New Roman" w:hAnsi="Times New Roman" w:cs="Times New Roman"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8145302"/>
    <w:multiLevelType w:val="hybridMultilevel"/>
    <w:tmpl w:val="576E75AA"/>
    <w:lvl w:ilvl="0" w:tplc="3A9CDF5E">
      <w:start w:val="1"/>
      <w:numFmt w:val="bullet"/>
      <w:lvlText w:val="•"/>
      <w:lvlJc w:val="left"/>
      <w:pPr>
        <w:tabs>
          <w:tab w:val="num" w:pos="360"/>
        </w:tabs>
        <w:ind w:left="360" w:hanging="360"/>
      </w:pPr>
      <w:rPr>
        <w:rFonts w:ascii="Times New Roman" w:hAnsi="Times New Roman" w:cs="Times New Roman"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77CD5323"/>
    <w:multiLevelType w:val="hybridMultilevel"/>
    <w:tmpl w:val="38CEA764"/>
    <w:lvl w:ilvl="0" w:tplc="3A9CDF5E">
      <w:start w:val="1"/>
      <w:numFmt w:val="bullet"/>
      <w:lvlText w:val="•"/>
      <w:lvlJc w:val="left"/>
      <w:pPr>
        <w:tabs>
          <w:tab w:val="num" w:pos="360"/>
        </w:tabs>
        <w:ind w:left="360" w:hanging="360"/>
      </w:pPr>
      <w:rPr>
        <w:rFonts w:ascii="Times New Roman" w:hAnsi="Times New Roman" w:cs="Times New Roman"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845755208">
    <w:abstractNumId w:val="0"/>
  </w:num>
  <w:num w:numId="2" w16cid:durableId="1771268693">
    <w:abstractNumId w:val="3"/>
  </w:num>
  <w:num w:numId="3" w16cid:durableId="990601058">
    <w:abstractNumId w:val="1"/>
  </w:num>
  <w:num w:numId="4" w16cid:durableId="152803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75C4"/>
    <w:rsid w:val="0003466E"/>
    <w:rsid w:val="00071FCC"/>
    <w:rsid w:val="000910B8"/>
    <w:rsid w:val="000C127F"/>
    <w:rsid w:val="000F2A1C"/>
    <w:rsid w:val="0016145D"/>
    <w:rsid w:val="0016355B"/>
    <w:rsid w:val="001735FA"/>
    <w:rsid w:val="00182DC1"/>
    <w:rsid w:val="001A2A54"/>
    <w:rsid w:val="001D2A6C"/>
    <w:rsid w:val="001F090E"/>
    <w:rsid w:val="00216E03"/>
    <w:rsid w:val="00230A54"/>
    <w:rsid w:val="00253263"/>
    <w:rsid w:val="002606F3"/>
    <w:rsid w:val="00277129"/>
    <w:rsid w:val="002A17B8"/>
    <w:rsid w:val="002B3DA6"/>
    <w:rsid w:val="002C0D9A"/>
    <w:rsid w:val="002D75C4"/>
    <w:rsid w:val="002D7FDD"/>
    <w:rsid w:val="002E7EDB"/>
    <w:rsid w:val="003128F4"/>
    <w:rsid w:val="00315C5C"/>
    <w:rsid w:val="003165ED"/>
    <w:rsid w:val="003402DF"/>
    <w:rsid w:val="00362D7F"/>
    <w:rsid w:val="003726A9"/>
    <w:rsid w:val="00397186"/>
    <w:rsid w:val="003B6749"/>
    <w:rsid w:val="003C02DE"/>
    <w:rsid w:val="003C5895"/>
    <w:rsid w:val="003E4336"/>
    <w:rsid w:val="004110C2"/>
    <w:rsid w:val="00414034"/>
    <w:rsid w:val="00460CE1"/>
    <w:rsid w:val="00482E04"/>
    <w:rsid w:val="00490E7A"/>
    <w:rsid w:val="004930F5"/>
    <w:rsid w:val="004F7BF3"/>
    <w:rsid w:val="00541CF2"/>
    <w:rsid w:val="0055176E"/>
    <w:rsid w:val="00562848"/>
    <w:rsid w:val="00563BB9"/>
    <w:rsid w:val="005652AD"/>
    <w:rsid w:val="0058173E"/>
    <w:rsid w:val="0058577D"/>
    <w:rsid w:val="005A0552"/>
    <w:rsid w:val="00615AAC"/>
    <w:rsid w:val="006724A1"/>
    <w:rsid w:val="00682CAB"/>
    <w:rsid w:val="00691178"/>
    <w:rsid w:val="00692E2A"/>
    <w:rsid w:val="006C2897"/>
    <w:rsid w:val="006C55A0"/>
    <w:rsid w:val="007018C9"/>
    <w:rsid w:val="00705BE8"/>
    <w:rsid w:val="0070760E"/>
    <w:rsid w:val="00724EE6"/>
    <w:rsid w:val="00731D70"/>
    <w:rsid w:val="0073352D"/>
    <w:rsid w:val="00736C0C"/>
    <w:rsid w:val="0074476B"/>
    <w:rsid w:val="00753C8F"/>
    <w:rsid w:val="0075435B"/>
    <w:rsid w:val="00761668"/>
    <w:rsid w:val="007758BB"/>
    <w:rsid w:val="00786490"/>
    <w:rsid w:val="007C14FC"/>
    <w:rsid w:val="007D57D8"/>
    <w:rsid w:val="007E0820"/>
    <w:rsid w:val="007E6FD7"/>
    <w:rsid w:val="0082426E"/>
    <w:rsid w:val="008625E0"/>
    <w:rsid w:val="00870055"/>
    <w:rsid w:val="00896EEC"/>
    <w:rsid w:val="008F6930"/>
    <w:rsid w:val="009504A9"/>
    <w:rsid w:val="00966F22"/>
    <w:rsid w:val="00980003"/>
    <w:rsid w:val="009A6DBC"/>
    <w:rsid w:val="009B6716"/>
    <w:rsid w:val="009F1DEB"/>
    <w:rsid w:val="009F3EC7"/>
    <w:rsid w:val="00A178EB"/>
    <w:rsid w:val="00A245DF"/>
    <w:rsid w:val="00A45720"/>
    <w:rsid w:val="00A90B0F"/>
    <w:rsid w:val="00A920AF"/>
    <w:rsid w:val="00AB001D"/>
    <w:rsid w:val="00AC0580"/>
    <w:rsid w:val="00AE4928"/>
    <w:rsid w:val="00B06BDB"/>
    <w:rsid w:val="00B71BC7"/>
    <w:rsid w:val="00B97560"/>
    <w:rsid w:val="00BA1315"/>
    <w:rsid w:val="00C25311"/>
    <w:rsid w:val="00C3553B"/>
    <w:rsid w:val="00C93145"/>
    <w:rsid w:val="00CC1655"/>
    <w:rsid w:val="00D0461F"/>
    <w:rsid w:val="00D140AA"/>
    <w:rsid w:val="00D16FD0"/>
    <w:rsid w:val="00D23AAE"/>
    <w:rsid w:val="00D32DC2"/>
    <w:rsid w:val="00D7007A"/>
    <w:rsid w:val="00DF3522"/>
    <w:rsid w:val="00E01936"/>
    <w:rsid w:val="00E07733"/>
    <w:rsid w:val="00E56FB3"/>
    <w:rsid w:val="00E90656"/>
    <w:rsid w:val="00E90A66"/>
    <w:rsid w:val="00EA7D59"/>
    <w:rsid w:val="00EC1042"/>
    <w:rsid w:val="00ED2667"/>
    <w:rsid w:val="00EF3219"/>
    <w:rsid w:val="00F16425"/>
    <w:rsid w:val="00F247E2"/>
    <w:rsid w:val="00F34A6F"/>
    <w:rsid w:val="00F51A32"/>
    <w:rsid w:val="00F51B1E"/>
    <w:rsid w:val="00F70D6A"/>
    <w:rsid w:val="00F87E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B42B62"/>
  <w15:docId w15:val="{76A867CA-DCD6-4590-9513-1AEDBFBB1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60" w:lineRule="auto"/>
    </w:pPr>
    <w:rPr>
      <w:rFonts w:ascii="Arial" w:hAnsi="Arial"/>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pPr>
      <w:spacing w:line="240" w:lineRule="auto"/>
    </w:pPr>
    <w:rPr>
      <w:rFonts w:ascii="Courier New" w:eastAsia="Times" w:hAnsi="Courier New"/>
      <w:sz w:val="20"/>
      <w:szCs w:val="20"/>
    </w:rPr>
  </w:style>
  <w:style w:type="paragraph" w:styleId="Sprechblasentext">
    <w:name w:val="Balloon Text"/>
    <w:basedOn w:val="Standard"/>
    <w:semiHidden/>
    <w:rPr>
      <w:rFonts w:ascii="Tahoma" w:hAnsi="Tahoma" w:cs="Tahoma"/>
      <w:sz w:val="16"/>
      <w:szCs w:val="16"/>
    </w:rPr>
  </w:style>
  <w:style w:type="character" w:customStyle="1" w:styleId="default1">
    <w:name w:val="default1"/>
    <w:rPr>
      <w:rFonts w:ascii="Verdana" w:hAnsi="Verdana" w:hint="default"/>
      <w:color w:val="333333"/>
      <w:sz w:val="13"/>
      <w:szCs w:val="13"/>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Pr>
      <w:color w:val="0000FF"/>
      <w:u w:val="single"/>
    </w:rPr>
  </w:style>
  <w:style w:type="paragraph" w:styleId="Textkrper3">
    <w:name w:val="Body Text 3"/>
    <w:basedOn w:val="Standard"/>
    <w:pPr>
      <w:spacing w:after="120"/>
    </w:pPr>
    <w:rPr>
      <w:rFonts w:eastAsia="Times"/>
      <w:sz w:val="16"/>
      <w:szCs w:val="16"/>
    </w:rPr>
  </w:style>
  <w:style w:type="character" w:styleId="Seitenzahl">
    <w:name w:val="page number"/>
    <w:basedOn w:val="Absatz-Standardschriftart"/>
    <w:rsid w:val="00F51B1E"/>
  </w:style>
  <w:style w:type="character" w:styleId="NichtaufgelsteErwhnung">
    <w:name w:val="Unresolved Mention"/>
    <w:basedOn w:val="Absatz-Standardschriftart"/>
    <w:uiPriority w:val="99"/>
    <w:semiHidden/>
    <w:unhideWhenUsed/>
    <w:rsid w:val="009A6DBC"/>
    <w:rPr>
      <w:color w:val="605E5C"/>
      <w:shd w:val="clear" w:color="auto" w:fill="E1DFDD"/>
    </w:rPr>
  </w:style>
  <w:style w:type="character" w:styleId="BesuchterLink">
    <w:name w:val="FollowedHyperlink"/>
    <w:basedOn w:val="Absatz-Standardschriftart"/>
    <w:semiHidden/>
    <w:unhideWhenUsed/>
    <w:rsid w:val="009A6DBC"/>
    <w:rPr>
      <w:color w:val="954F72" w:themeColor="followedHyperlink"/>
      <w:u w:val="single"/>
    </w:rPr>
  </w:style>
  <w:style w:type="character" w:styleId="Kommentarzeichen">
    <w:name w:val="annotation reference"/>
    <w:basedOn w:val="Absatz-Standardschriftart"/>
    <w:semiHidden/>
    <w:unhideWhenUsed/>
    <w:rsid w:val="001A2A54"/>
    <w:rPr>
      <w:sz w:val="16"/>
      <w:szCs w:val="16"/>
    </w:rPr>
  </w:style>
  <w:style w:type="paragraph" w:styleId="Kommentartext">
    <w:name w:val="annotation text"/>
    <w:basedOn w:val="Standard"/>
    <w:link w:val="KommentartextZchn"/>
    <w:unhideWhenUsed/>
    <w:rsid w:val="001A2A54"/>
    <w:pPr>
      <w:spacing w:line="240" w:lineRule="auto"/>
    </w:pPr>
    <w:rPr>
      <w:sz w:val="20"/>
      <w:szCs w:val="20"/>
    </w:rPr>
  </w:style>
  <w:style w:type="character" w:customStyle="1" w:styleId="KommentartextZchn">
    <w:name w:val="Kommentartext Zchn"/>
    <w:basedOn w:val="Absatz-Standardschriftart"/>
    <w:link w:val="Kommentartext"/>
    <w:rsid w:val="001A2A54"/>
    <w:rPr>
      <w:rFonts w:ascii="Arial" w:hAnsi="Arial"/>
    </w:rPr>
  </w:style>
  <w:style w:type="paragraph" w:styleId="Kommentarthema">
    <w:name w:val="annotation subject"/>
    <w:basedOn w:val="Kommentartext"/>
    <w:next w:val="Kommentartext"/>
    <w:link w:val="KommentarthemaZchn"/>
    <w:semiHidden/>
    <w:unhideWhenUsed/>
    <w:rsid w:val="001A2A54"/>
    <w:rPr>
      <w:b/>
      <w:bCs/>
    </w:rPr>
  </w:style>
  <w:style w:type="character" w:customStyle="1" w:styleId="KommentarthemaZchn">
    <w:name w:val="Kommentarthema Zchn"/>
    <w:basedOn w:val="KommentartextZchn"/>
    <w:link w:val="Kommentarthema"/>
    <w:semiHidden/>
    <w:rsid w:val="001A2A54"/>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7532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landfolk.com/de" TargetMode="External"/><Relationship Id="rId18" Type="http://schemas.openxmlformats.org/officeDocument/2006/relationships/image" Target="media/image4.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landfolk.com" TargetMode="External"/><Relationship Id="rId7" Type="http://schemas.openxmlformats.org/officeDocument/2006/relationships/webSettings" Target="webSettings.xml"/><Relationship Id="rId12" Type="http://schemas.openxmlformats.org/officeDocument/2006/relationships/hyperlink" Target="https://www.velux.de" TargetMode="External"/><Relationship Id="rId17" Type="http://schemas.openxmlformats.org/officeDocument/2006/relationships/image" Target="media/image3.jpe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ontent.presspage.com/uploads/1361/4b48091d-1a3c-488e-aaa5-3eb0406f7aed/velux-futureofhomereport_global_2026_externalfinal.pdf?10000" TargetMode="Externa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velux.de/kampagne/velux-landfolk" TargetMode="External"/><Relationship Id="rId23" Type="http://schemas.openxmlformats.org/officeDocument/2006/relationships/hyperlink" Target="http://www.velux.de/presse" TargetMode="External"/><Relationship Id="rId10" Type="http://schemas.openxmlformats.org/officeDocument/2006/relationships/image" Target="media/image1.png"/><Relationship Id="rId19" Type="http://schemas.openxmlformats.org/officeDocument/2006/relationships/image" Target="media/image5.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andfolk.com/de/ferienhauser/c/a0c7ffae/daylight-collection" TargetMode="External"/><Relationship Id="rId22" Type="http://schemas.openxmlformats.org/officeDocument/2006/relationships/hyperlink" Target="http://www.velux.de"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D51093B756E548B73546A4EE089BD2" ma:contentTypeVersion="16" ma:contentTypeDescription="Create a new document." ma:contentTypeScope="" ma:versionID="20e4069f51c9f84dcfac028ec32afda0">
  <xsd:schema xmlns:xsd="http://www.w3.org/2001/XMLSchema" xmlns:xs="http://www.w3.org/2001/XMLSchema" xmlns:p="http://schemas.microsoft.com/office/2006/metadata/properties" xmlns:ns2="990a86f5-91e8-4533-a35a-82aebf6aca6c" xmlns:ns3="a48b66a7-0aee-4334-a896-f15fd1a050cc" targetNamespace="http://schemas.microsoft.com/office/2006/metadata/properties" ma:root="true" ma:fieldsID="2ec75c66d7a2f2f93f4edbfd0c296860" ns2:_="" ns3:_="">
    <xsd:import namespace="990a86f5-91e8-4533-a35a-82aebf6aca6c"/>
    <xsd:import namespace="a48b66a7-0aee-4334-a896-f15fd1a050c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a86f5-91e8-4533-a35a-82aebf6aca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dffea21-1795-43a8-beb7-b7391b687d1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66a7-0aee-4334-a896-f15fd1a050c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1abbbd8-5f5c-431f-aa39-22f8e9a711df}" ma:internalName="TaxCatchAll" ma:showField="CatchAllData" ma:web="a48b66a7-0aee-4334-a896-f15fd1a050c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48b66a7-0aee-4334-a896-f15fd1a050cc" xsi:nil="true"/>
    <lcf76f155ced4ddcb4097134ff3c332f xmlns="990a86f5-91e8-4533-a35a-82aebf6aca6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DBF444-38C4-4504-9E8A-BB675FDD4F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a86f5-91e8-4533-a35a-82aebf6aca6c"/>
    <ds:schemaRef ds:uri="a48b66a7-0aee-4334-a896-f15fd1a05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199D68-B249-4994-B296-AE69B07DF4AB}">
  <ds:schemaRefs>
    <ds:schemaRef ds:uri="http://schemas.microsoft.com/office/2006/metadata/properties"/>
    <ds:schemaRef ds:uri="http://schemas.microsoft.com/office/infopath/2007/PartnerControls"/>
    <ds:schemaRef ds:uri="a48b66a7-0aee-4334-a896-f15fd1a050cc"/>
    <ds:schemaRef ds:uri="990a86f5-91e8-4533-a35a-82aebf6aca6c"/>
  </ds:schemaRefs>
</ds:datastoreItem>
</file>

<file path=customXml/itemProps3.xml><?xml version="1.0" encoding="utf-8"?>
<ds:datastoreItem xmlns:ds="http://schemas.openxmlformats.org/officeDocument/2006/customXml" ds:itemID="{573CFA68-DF2E-4329-A0B8-ED9AAF3C16C1}">
  <ds:schemaRefs>
    <ds:schemaRef ds:uri="http://schemas.microsoft.com/sharepoint/v3/contenttype/forms"/>
  </ds:schemaRefs>
</ds:datastoreItem>
</file>

<file path=docMetadata/LabelInfo.xml><?xml version="1.0" encoding="utf-8"?>
<clbl:labelList xmlns:clbl="http://schemas.microsoft.com/office/2020/mipLabelMetadata">
  <clbl:label id="{9a3f3f0f-95b6-4766-93f1-6bd07de19cea}" enabled="0" method="" siteId="{9a3f3f0f-95b6-4766-93f1-6bd07de19ce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969</Words>
  <Characters>6110</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Velux Pressemitteilung</vt:lpstr>
    </vt:vector>
  </TitlesOfParts>
  <Company>Faktor3 AG</Company>
  <LinksUpToDate>false</LinksUpToDate>
  <CharactersWithSpaces>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Velux Pressemitteilung</dc:title>
  <dc:subject/>
  <dc:creator>Andreas Reich</dc:creator>
  <cp:keywords/>
  <cp:lastModifiedBy>Oliver Williges</cp:lastModifiedBy>
  <cp:revision>2</cp:revision>
  <cp:lastPrinted>2006-01-04T13:21:00Z</cp:lastPrinted>
  <dcterms:created xsi:type="dcterms:W3CDTF">2026-10-16T12:43:00Z</dcterms:created>
  <dcterms:modified xsi:type="dcterms:W3CDTF">2026-10-16T12:43:00Z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0x0101001ED51093B756E548B73546A4EE089BD2</vt:lpwstr>
  </property>
</Properties>
</file>