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D8E0F" w14:textId="3DED8072" w:rsidR="00794F39" w:rsidRPr="00151744" w:rsidRDefault="00794F39" w:rsidP="00794F39">
      <w:pPr>
        <w:spacing w:after="120"/>
        <w:rPr>
          <w:b/>
          <w:szCs w:val="22"/>
        </w:rPr>
      </w:pPr>
      <w:r>
        <w:rPr>
          <w:b/>
          <w:szCs w:val="22"/>
        </w:rPr>
        <w:t xml:space="preserve">Presseinformation – </w:t>
      </w:r>
      <w:r w:rsidR="00C24265">
        <w:rPr>
          <w:b/>
          <w:szCs w:val="22"/>
        </w:rPr>
        <w:t xml:space="preserve">VELUX </w:t>
      </w:r>
      <w:r w:rsidRPr="00151744">
        <w:rPr>
          <w:b/>
          <w:szCs w:val="22"/>
        </w:rPr>
        <w:t>Architekt</w:t>
      </w:r>
      <w:r w:rsidR="00A46B4B">
        <w:rPr>
          <w:b/>
          <w:szCs w:val="22"/>
        </w:rPr>
        <w:t>ur</w:t>
      </w:r>
      <w:r w:rsidRPr="00151744">
        <w:rPr>
          <w:b/>
          <w:szCs w:val="22"/>
        </w:rPr>
        <w:t>-Wettbewerb 20</w:t>
      </w:r>
      <w:r w:rsidR="00F61469">
        <w:rPr>
          <w:b/>
          <w:szCs w:val="22"/>
        </w:rPr>
        <w:t>2</w:t>
      </w:r>
      <w:r w:rsidR="002C30DF">
        <w:rPr>
          <w:b/>
          <w:szCs w:val="22"/>
        </w:rPr>
        <w:t>6</w:t>
      </w:r>
      <w:r w:rsidR="002E7E19">
        <w:rPr>
          <w:b/>
          <w:szCs w:val="22"/>
        </w:rPr>
        <w:t>/27</w:t>
      </w:r>
    </w:p>
    <w:p w14:paraId="217FA241" w14:textId="33F5A555" w:rsidR="00794F39" w:rsidRPr="00004D74" w:rsidRDefault="00321460" w:rsidP="00794F39">
      <w:pPr>
        <w:pStyle w:val="Kommentartext"/>
        <w:spacing w:after="120" w:line="360" w:lineRule="auto"/>
        <w:rPr>
          <w:b/>
          <w:sz w:val="32"/>
          <w:szCs w:val="32"/>
        </w:rPr>
      </w:pPr>
      <w:r>
        <w:rPr>
          <w:b/>
          <w:sz w:val="32"/>
          <w:szCs w:val="32"/>
        </w:rPr>
        <w:t>H</w:t>
      </w:r>
      <w:r w:rsidRPr="00321460">
        <w:rPr>
          <w:b/>
          <w:sz w:val="32"/>
          <w:szCs w:val="32"/>
        </w:rPr>
        <w:t>erausragende</w:t>
      </w:r>
      <w:r w:rsidR="00A46B4B">
        <w:rPr>
          <w:b/>
          <w:sz w:val="32"/>
          <w:szCs w:val="32"/>
        </w:rPr>
        <w:t xml:space="preserve"> Tageslichtkonzepte gesucht</w:t>
      </w:r>
    </w:p>
    <w:p w14:paraId="3880520F" w14:textId="0FB54654" w:rsidR="00593B50" w:rsidRDefault="007852B9" w:rsidP="00593B50">
      <w:pPr>
        <w:spacing w:after="120"/>
        <w:rPr>
          <w:rFonts w:cs="Arial"/>
          <w:b/>
          <w:szCs w:val="22"/>
        </w:rPr>
      </w:pPr>
      <w:r>
        <w:rPr>
          <w:rFonts w:cs="Arial"/>
          <w:b/>
          <w:szCs w:val="22"/>
        </w:rPr>
        <w:t>Velux prämiert i</w:t>
      </w:r>
      <w:r w:rsidR="0017446E">
        <w:rPr>
          <w:rFonts w:cs="Arial"/>
          <w:b/>
          <w:szCs w:val="22"/>
        </w:rPr>
        <w:t xml:space="preserve">nnovative </w:t>
      </w:r>
      <w:r w:rsidR="00AC262E">
        <w:rPr>
          <w:rFonts w:cs="Arial"/>
          <w:b/>
          <w:szCs w:val="22"/>
        </w:rPr>
        <w:t>Entwürfe</w:t>
      </w:r>
      <w:r w:rsidR="0017446E">
        <w:rPr>
          <w:rFonts w:cs="Arial"/>
          <w:b/>
          <w:szCs w:val="22"/>
        </w:rPr>
        <w:t xml:space="preserve"> </w:t>
      </w:r>
      <w:r>
        <w:rPr>
          <w:rFonts w:cs="Arial"/>
          <w:b/>
          <w:szCs w:val="22"/>
        </w:rPr>
        <w:t>zum Thema</w:t>
      </w:r>
      <w:r w:rsidR="00A46B4B" w:rsidRPr="00A46B4B">
        <w:rPr>
          <w:rFonts w:cs="Arial"/>
          <w:b/>
          <w:szCs w:val="22"/>
        </w:rPr>
        <w:t xml:space="preserve"> „</w:t>
      </w:r>
      <w:proofErr w:type="spellStart"/>
      <w:proofErr w:type="gramStart"/>
      <w:r w:rsidR="00A46B4B" w:rsidRPr="00A46B4B">
        <w:rPr>
          <w:rFonts w:cs="Arial"/>
          <w:b/>
          <w:szCs w:val="22"/>
        </w:rPr>
        <w:t>Licht.Raum.Mensch</w:t>
      </w:r>
      <w:proofErr w:type="spellEnd"/>
      <w:proofErr w:type="gramEnd"/>
      <w:r w:rsidR="00A46B4B">
        <w:rPr>
          <w:rFonts w:cs="Arial"/>
          <w:b/>
          <w:szCs w:val="22"/>
        </w:rPr>
        <w:t>“</w:t>
      </w:r>
    </w:p>
    <w:p w14:paraId="7702A80F" w14:textId="43E7DDBD" w:rsidR="00530D52" w:rsidRDefault="0083218A" w:rsidP="00D77CBA">
      <w:pPr>
        <w:spacing w:after="120"/>
        <w:rPr>
          <w:rFonts w:cs="Arial"/>
          <w:b/>
          <w:szCs w:val="22"/>
        </w:rPr>
      </w:pPr>
      <w:r>
        <w:rPr>
          <w:rFonts w:cs="Arial"/>
          <w:b/>
          <w:noProof/>
          <w:szCs w:val="22"/>
        </w:rPr>
        <w:drawing>
          <wp:inline distT="0" distB="0" distL="0" distR="0" wp14:anchorId="14CAF0F7" wp14:editId="1D393C98">
            <wp:extent cx="4680000" cy="2457000"/>
            <wp:effectExtent l="0" t="0" r="6350" b="635"/>
            <wp:docPr id="26048529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80000" cy="2457000"/>
                    </a:xfrm>
                    <a:prstGeom prst="rect">
                      <a:avLst/>
                    </a:prstGeom>
                    <a:noFill/>
                  </pic:spPr>
                </pic:pic>
              </a:graphicData>
            </a:graphic>
          </wp:inline>
        </w:drawing>
      </w:r>
    </w:p>
    <w:p w14:paraId="07C2E17F" w14:textId="14A20A09" w:rsidR="0044124E" w:rsidRPr="005B247A" w:rsidRDefault="001D064A" w:rsidP="00D77CBA">
      <w:pPr>
        <w:spacing w:after="120"/>
        <w:rPr>
          <w:rFonts w:cs="Arial"/>
          <w:bCs/>
          <w:szCs w:val="22"/>
        </w:rPr>
      </w:pPr>
      <w:r w:rsidRPr="003C3EFF">
        <w:rPr>
          <w:rFonts w:cs="Arial"/>
          <w:b/>
          <w:szCs w:val="22"/>
        </w:rPr>
        <w:t xml:space="preserve">Hamburg, </w:t>
      </w:r>
      <w:r w:rsidR="000376D0">
        <w:rPr>
          <w:rFonts w:cs="Arial"/>
          <w:b/>
          <w:szCs w:val="22"/>
        </w:rPr>
        <w:t>September</w:t>
      </w:r>
      <w:r>
        <w:rPr>
          <w:rFonts w:cs="Arial"/>
          <w:b/>
          <w:szCs w:val="22"/>
        </w:rPr>
        <w:t xml:space="preserve"> 20</w:t>
      </w:r>
      <w:r w:rsidR="006F243E">
        <w:rPr>
          <w:rFonts w:cs="Arial"/>
          <w:b/>
          <w:szCs w:val="22"/>
        </w:rPr>
        <w:t>2</w:t>
      </w:r>
      <w:r w:rsidR="00530D52">
        <w:rPr>
          <w:rFonts w:cs="Arial"/>
          <w:b/>
          <w:szCs w:val="22"/>
        </w:rPr>
        <w:t>6</w:t>
      </w:r>
      <w:r w:rsidRPr="003C3EFF">
        <w:rPr>
          <w:rFonts w:cs="Arial"/>
          <w:b/>
          <w:szCs w:val="22"/>
        </w:rPr>
        <w:t xml:space="preserve">. </w:t>
      </w:r>
      <w:r w:rsidR="00670BBF">
        <w:rPr>
          <w:rFonts w:cs="Arial"/>
          <w:b/>
          <w:szCs w:val="22"/>
        </w:rPr>
        <w:t xml:space="preserve">Schon zum 15. Mal </w:t>
      </w:r>
      <w:r w:rsidR="000C0B66">
        <w:rPr>
          <w:rFonts w:cs="Arial"/>
          <w:b/>
          <w:szCs w:val="22"/>
        </w:rPr>
        <w:t xml:space="preserve">seit 2005 </w:t>
      </w:r>
      <w:r w:rsidR="00670BBF">
        <w:rPr>
          <w:rFonts w:cs="Arial"/>
          <w:b/>
          <w:szCs w:val="22"/>
        </w:rPr>
        <w:t xml:space="preserve">lobt Velux seinen </w:t>
      </w:r>
      <w:r w:rsidR="00A873C9">
        <w:rPr>
          <w:rFonts w:cs="Arial"/>
          <w:b/>
          <w:szCs w:val="22"/>
        </w:rPr>
        <w:t>Architekt</w:t>
      </w:r>
      <w:r w:rsidR="002E7E19">
        <w:rPr>
          <w:rFonts w:cs="Arial"/>
          <w:b/>
          <w:szCs w:val="22"/>
        </w:rPr>
        <w:t>ur</w:t>
      </w:r>
      <w:r w:rsidR="00A873C9">
        <w:rPr>
          <w:rFonts w:cs="Arial"/>
          <w:b/>
          <w:szCs w:val="22"/>
        </w:rPr>
        <w:t xml:space="preserve">-Wettbewerb </w:t>
      </w:r>
      <w:r w:rsidR="00670BBF">
        <w:rPr>
          <w:rFonts w:cs="Arial"/>
          <w:b/>
          <w:szCs w:val="22"/>
        </w:rPr>
        <w:t>aus</w:t>
      </w:r>
      <w:r w:rsidR="00A5757B">
        <w:rPr>
          <w:rFonts w:cs="Arial"/>
          <w:b/>
          <w:szCs w:val="22"/>
        </w:rPr>
        <w:t>.</w:t>
      </w:r>
      <w:r w:rsidR="00EB3EA6">
        <w:rPr>
          <w:rFonts w:cs="Arial"/>
          <w:b/>
          <w:szCs w:val="22"/>
        </w:rPr>
        <w:t xml:space="preserve"> Unter dem </w:t>
      </w:r>
      <w:r w:rsidR="000376D0">
        <w:rPr>
          <w:rFonts w:cs="Arial"/>
          <w:b/>
          <w:szCs w:val="22"/>
        </w:rPr>
        <w:t>Leitmotiv</w:t>
      </w:r>
      <w:r w:rsidR="00A5757B" w:rsidRPr="00A5757B">
        <w:t xml:space="preserve"> </w:t>
      </w:r>
      <w:r w:rsidR="00EB3EA6" w:rsidRPr="005B247A">
        <w:rPr>
          <w:rFonts w:cs="Arial"/>
          <w:b/>
          <w:bCs/>
        </w:rPr>
        <w:t>„</w:t>
      </w:r>
      <w:proofErr w:type="spellStart"/>
      <w:proofErr w:type="gramStart"/>
      <w:r w:rsidR="00EB3EA6" w:rsidRPr="005B247A">
        <w:rPr>
          <w:rFonts w:cs="Arial"/>
          <w:b/>
          <w:bCs/>
        </w:rPr>
        <w:t>Licht.Raum.Mensch</w:t>
      </w:r>
      <w:proofErr w:type="spellEnd"/>
      <w:proofErr w:type="gramEnd"/>
      <w:r w:rsidR="00EB3EA6" w:rsidRPr="005B247A">
        <w:rPr>
          <w:rFonts w:cs="Arial"/>
          <w:b/>
          <w:bCs/>
        </w:rPr>
        <w:t xml:space="preserve">“ </w:t>
      </w:r>
      <w:r w:rsidR="00EB3EA6" w:rsidRPr="005B247A">
        <w:rPr>
          <w:b/>
          <w:bCs/>
        </w:rPr>
        <w:t xml:space="preserve">sucht der Dachfensterhersteller </w:t>
      </w:r>
      <w:r w:rsidR="000C0B66">
        <w:rPr>
          <w:b/>
          <w:bCs/>
        </w:rPr>
        <w:t xml:space="preserve">aktuell </w:t>
      </w:r>
      <w:r w:rsidR="0093410F">
        <w:rPr>
          <w:rFonts w:cs="Arial"/>
          <w:b/>
          <w:bCs/>
        </w:rPr>
        <w:t>Neubauten oder Modernisierungen</w:t>
      </w:r>
      <w:r w:rsidR="005B247A">
        <w:rPr>
          <w:rFonts w:cs="Arial"/>
          <w:b/>
          <w:bCs/>
        </w:rPr>
        <w:t xml:space="preserve"> aus Deutschland, Österreich und der Schweiz.</w:t>
      </w:r>
      <w:r w:rsidR="0093410F">
        <w:rPr>
          <w:rFonts w:cs="Arial"/>
          <w:b/>
          <w:bCs/>
        </w:rPr>
        <w:t xml:space="preserve"> </w:t>
      </w:r>
      <w:r w:rsidR="00026522">
        <w:rPr>
          <w:rFonts w:cs="Arial"/>
          <w:b/>
          <w:bCs/>
        </w:rPr>
        <w:t>Die</w:t>
      </w:r>
      <w:r w:rsidR="0093410F">
        <w:rPr>
          <w:rFonts w:cs="Arial"/>
          <w:b/>
          <w:bCs/>
        </w:rPr>
        <w:t xml:space="preserve"> Projekte</w:t>
      </w:r>
      <w:r w:rsidR="00026522">
        <w:rPr>
          <w:rFonts w:cs="Arial"/>
          <w:b/>
          <w:bCs/>
        </w:rPr>
        <w:t xml:space="preserve"> sollen</w:t>
      </w:r>
      <w:r w:rsidR="00EB3EA6" w:rsidRPr="005B247A">
        <w:rPr>
          <w:rFonts w:cs="Arial"/>
          <w:b/>
          <w:bCs/>
        </w:rPr>
        <w:t xml:space="preserve"> Tageslicht so inszenier</w:t>
      </w:r>
      <w:r w:rsidR="00026522">
        <w:rPr>
          <w:rFonts w:cs="Arial"/>
          <w:b/>
          <w:bCs/>
        </w:rPr>
        <w:t>en</w:t>
      </w:r>
      <w:r w:rsidR="00EB3EA6" w:rsidRPr="005B247A">
        <w:rPr>
          <w:rFonts w:cs="Arial"/>
          <w:b/>
          <w:bCs/>
        </w:rPr>
        <w:t xml:space="preserve">, dass </w:t>
      </w:r>
      <w:r w:rsidR="00026522">
        <w:rPr>
          <w:rFonts w:cs="Arial"/>
          <w:b/>
          <w:bCs/>
        </w:rPr>
        <w:t xml:space="preserve">es </w:t>
      </w:r>
      <w:r w:rsidR="00EB3EA6" w:rsidRPr="005B247A">
        <w:rPr>
          <w:rFonts w:cs="Arial"/>
          <w:b/>
          <w:bCs/>
        </w:rPr>
        <w:t xml:space="preserve">die Lebens- und Raumqualität in Wohn- </w:t>
      </w:r>
      <w:r w:rsidR="00B64A97" w:rsidRPr="005B247A">
        <w:rPr>
          <w:rFonts w:cs="Arial"/>
          <w:b/>
          <w:bCs/>
        </w:rPr>
        <w:t>oder</w:t>
      </w:r>
      <w:r w:rsidR="00EB3EA6" w:rsidRPr="005B247A">
        <w:rPr>
          <w:rFonts w:cs="Arial"/>
          <w:b/>
          <w:bCs/>
        </w:rPr>
        <w:t xml:space="preserve"> Arbeitsumfeld</w:t>
      </w:r>
      <w:r w:rsidR="00B64A97" w:rsidRPr="005B247A">
        <w:rPr>
          <w:rFonts w:cs="Arial"/>
          <w:b/>
          <w:bCs/>
        </w:rPr>
        <w:t>er</w:t>
      </w:r>
      <w:r w:rsidR="00026522">
        <w:rPr>
          <w:rFonts w:cs="Arial"/>
          <w:b/>
          <w:bCs/>
        </w:rPr>
        <w:t>n</w:t>
      </w:r>
      <w:r w:rsidR="00EB3EA6" w:rsidRPr="005B247A">
        <w:rPr>
          <w:rFonts w:cs="Arial"/>
          <w:b/>
          <w:bCs/>
        </w:rPr>
        <w:t xml:space="preserve"> </w:t>
      </w:r>
      <w:r w:rsidR="006B113A">
        <w:rPr>
          <w:rFonts w:cs="Arial"/>
          <w:b/>
          <w:bCs/>
        </w:rPr>
        <w:t>prägt</w:t>
      </w:r>
      <w:r w:rsidR="00B64A97" w:rsidRPr="005B247A">
        <w:rPr>
          <w:rFonts w:cs="Arial"/>
          <w:b/>
          <w:bCs/>
        </w:rPr>
        <w:t>.</w:t>
      </w:r>
      <w:r w:rsidR="00B64A97">
        <w:rPr>
          <w:rFonts w:cs="Arial"/>
        </w:rPr>
        <w:t xml:space="preserve"> </w:t>
      </w:r>
      <w:r w:rsidR="00F73490">
        <w:rPr>
          <w:rFonts w:cs="Arial"/>
          <w:b/>
          <w:szCs w:val="22"/>
        </w:rPr>
        <w:t>Eine</w:t>
      </w:r>
      <w:r w:rsidR="00150C83">
        <w:rPr>
          <w:rFonts w:cs="Arial"/>
          <w:b/>
          <w:szCs w:val="22"/>
        </w:rPr>
        <w:t xml:space="preserve"> </w:t>
      </w:r>
      <w:r w:rsidR="00F8295D">
        <w:rPr>
          <w:rFonts w:cs="Arial"/>
          <w:b/>
          <w:szCs w:val="22"/>
        </w:rPr>
        <w:t>fünfköpfige J</w:t>
      </w:r>
      <w:r w:rsidR="00150C83">
        <w:rPr>
          <w:rFonts w:cs="Arial"/>
          <w:b/>
          <w:szCs w:val="22"/>
        </w:rPr>
        <w:t>ury</w:t>
      </w:r>
      <w:r w:rsidR="005B247A">
        <w:rPr>
          <w:rFonts w:cs="Arial"/>
          <w:b/>
          <w:szCs w:val="22"/>
        </w:rPr>
        <w:t xml:space="preserve"> mit Fachleuten aus Architektur, Medien und Unternehmen</w:t>
      </w:r>
      <w:r w:rsidR="00150C83">
        <w:rPr>
          <w:rFonts w:cs="Arial"/>
          <w:b/>
          <w:szCs w:val="22"/>
        </w:rPr>
        <w:t xml:space="preserve"> </w:t>
      </w:r>
      <w:r w:rsidR="00026522">
        <w:rPr>
          <w:rFonts w:cs="Arial"/>
          <w:b/>
          <w:szCs w:val="22"/>
        </w:rPr>
        <w:t xml:space="preserve">wird </w:t>
      </w:r>
      <w:r w:rsidR="00BC0DF1">
        <w:rPr>
          <w:rFonts w:cs="Arial"/>
          <w:b/>
          <w:szCs w:val="22"/>
        </w:rPr>
        <w:t>die Preisträger aus</w:t>
      </w:r>
      <w:r w:rsidR="00026522">
        <w:rPr>
          <w:rFonts w:cs="Arial"/>
          <w:b/>
          <w:szCs w:val="22"/>
        </w:rPr>
        <w:t>wählen</w:t>
      </w:r>
      <w:r w:rsidR="00BF543B">
        <w:rPr>
          <w:rFonts w:cs="Arial"/>
          <w:b/>
          <w:szCs w:val="22"/>
        </w:rPr>
        <w:t xml:space="preserve">. </w:t>
      </w:r>
      <w:r w:rsidR="00E860C8">
        <w:rPr>
          <w:rFonts w:cs="Arial"/>
          <w:b/>
          <w:szCs w:val="22"/>
        </w:rPr>
        <w:t>Einreichungen</w:t>
      </w:r>
      <w:r w:rsidR="00545697">
        <w:rPr>
          <w:rFonts w:cs="Arial"/>
          <w:b/>
          <w:szCs w:val="22"/>
        </w:rPr>
        <w:t xml:space="preserve"> </w:t>
      </w:r>
      <w:r w:rsidR="00FE78D5">
        <w:rPr>
          <w:rFonts w:cs="Arial"/>
          <w:b/>
          <w:szCs w:val="22"/>
        </w:rPr>
        <w:t>für den mit insgesamt 12.000 Euro Preisgeld ausgeschriebenen Wettbewerb</w:t>
      </w:r>
      <w:r w:rsidR="00545697">
        <w:rPr>
          <w:rFonts w:cs="Arial"/>
          <w:b/>
          <w:szCs w:val="22"/>
        </w:rPr>
        <w:t xml:space="preserve"> </w:t>
      </w:r>
      <w:r w:rsidR="00E860C8">
        <w:rPr>
          <w:rFonts w:cs="Arial"/>
          <w:b/>
          <w:szCs w:val="22"/>
        </w:rPr>
        <w:t>sind</w:t>
      </w:r>
      <w:r w:rsidR="00545697">
        <w:rPr>
          <w:rFonts w:cs="Arial"/>
          <w:b/>
          <w:szCs w:val="22"/>
        </w:rPr>
        <w:t xml:space="preserve"> </w:t>
      </w:r>
      <w:r w:rsidR="005B247A">
        <w:rPr>
          <w:rFonts w:cs="Arial"/>
          <w:b/>
          <w:szCs w:val="22"/>
        </w:rPr>
        <w:t xml:space="preserve">ab sofort </w:t>
      </w:r>
      <w:r w:rsidR="00545697">
        <w:rPr>
          <w:rFonts w:cs="Arial"/>
          <w:b/>
          <w:szCs w:val="22"/>
        </w:rPr>
        <w:t>b</w:t>
      </w:r>
      <w:r w:rsidR="00BF543B">
        <w:rPr>
          <w:rFonts w:cs="Arial"/>
          <w:b/>
          <w:szCs w:val="22"/>
        </w:rPr>
        <w:t xml:space="preserve">is zum </w:t>
      </w:r>
      <w:r w:rsidR="00C018BC">
        <w:rPr>
          <w:rFonts w:cs="Arial"/>
          <w:b/>
          <w:szCs w:val="22"/>
        </w:rPr>
        <w:t>28. Febru</w:t>
      </w:r>
      <w:r w:rsidR="00BF543B">
        <w:rPr>
          <w:rFonts w:cs="Arial"/>
          <w:b/>
          <w:szCs w:val="22"/>
        </w:rPr>
        <w:t>ar 202</w:t>
      </w:r>
      <w:r w:rsidR="00C018BC">
        <w:rPr>
          <w:rFonts w:cs="Arial"/>
          <w:b/>
          <w:szCs w:val="22"/>
        </w:rPr>
        <w:t>7</w:t>
      </w:r>
      <w:r w:rsidR="00BF543B">
        <w:rPr>
          <w:rFonts w:cs="Arial"/>
          <w:b/>
          <w:szCs w:val="22"/>
        </w:rPr>
        <w:t xml:space="preserve"> </w:t>
      </w:r>
      <w:hyperlink r:id="rId8" w:history="1">
        <w:r w:rsidR="00EB771B" w:rsidRPr="00EB771B">
          <w:rPr>
            <w:rStyle w:val="Hyperlink"/>
            <w:b/>
            <w:bCs/>
          </w:rPr>
          <w:t>www.velux.de/architektur-wettbewerb</w:t>
        </w:r>
      </w:hyperlink>
      <w:r w:rsidR="00581256" w:rsidRPr="00EB771B">
        <w:rPr>
          <w:rFonts w:cs="Arial"/>
          <w:b/>
          <w:bCs/>
          <w:szCs w:val="22"/>
        </w:rPr>
        <w:t xml:space="preserve"> </w:t>
      </w:r>
      <w:r w:rsidR="00E860C8">
        <w:rPr>
          <w:rStyle w:val="Hyperlink"/>
          <w:rFonts w:cs="Arial"/>
          <w:b/>
          <w:color w:val="auto"/>
          <w:szCs w:val="22"/>
          <w:u w:val="none"/>
        </w:rPr>
        <w:t>möglich</w:t>
      </w:r>
      <w:r w:rsidR="00144FF8" w:rsidRPr="00144FF8">
        <w:rPr>
          <w:rStyle w:val="Hyperlink"/>
          <w:rFonts w:cs="Arial"/>
          <w:b/>
          <w:color w:val="auto"/>
          <w:szCs w:val="22"/>
          <w:u w:val="none"/>
        </w:rPr>
        <w:t>.</w:t>
      </w:r>
    </w:p>
    <w:p w14:paraId="698E1685" w14:textId="689D7B5C" w:rsidR="00780E75" w:rsidRPr="005B247A" w:rsidRDefault="006B113A" w:rsidP="002521F5">
      <w:pPr>
        <w:rPr>
          <w:rFonts w:cs="Arial"/>
        </w:rPr>
      </w:pPr>
      <w:r>
        <w:rPr>
          <w:rFonts w:cs="Arial"/>
        </w:rPr>
        <w:t>J</w:t>
      </w:r>
      <w:r w:rsidR="00A542D9" w:rsidRPr="00A542D9">
        <w:rPr>
          <w:rFonts w:cs="Arial"/>
        </w:rPr>
        <w:t>ede Art von Bauvorhaben</w:t>
      </w:r>
      <w:r>
        <w:rPr>
          <w:rFonts w:cs="Arial"/>
        </w:rPr>
        <w:t xml:space="preserve">, </w:t>
      </w:r>
      <w:r w:rsidR="00CF2741" w:rsidRPr="00CF2741">
        <w:rPr>
          <w:rFonts w:cs="Arial"/>
        </w:rPr>
        <w:t>das innerhalb d</w:t>
      </w:r>
      <w:r w:rsidR="00CF2741">
        <w:rPr>
          <w:rFonts w:cs="Arial"/>
        </w:rPr>
        <w:t>er</w:t>
      </w:r>
      <w:r w:rsidR="00CF2741" w:rsidRPr="00CF2741">
        <w:rPr>
          <w:rFonts w:cs="Arial"/>
        </w:rPr>
        <w:t xml:space="preserve"> letzten </w:t>
      </w:r>
      <w:r w:rsidR="00CF2741">
        <w:rPr>
          <w:rFonts w:cs="Arial"/>
        </w:rPr>
        <w:t>drei</w:t>
      </w:r>
      <w:r w:rsidR="00CF2741" w:rsidRPr="00CF2741">
        <w:rPr>
          <w:rFonts w:cs="Arial"/>
        </w:rPr>
        <w:t xml:space="preserve"> Jahre fertiggestellt wurde</w:t>
      </w:r>
      <w:r>
        <w:rPr>
          <w:rFonts w:cs="Arial"/>
        </w:rPr>
        <w:t>, kann</w:t>
      </w:r>
      <w:r w:rsidR="00A542D9" w:rsidRPr="00A542D9">
        <w:rPr>
          <w:rFonts w:cs="Arial"/>
        </w:rPr>
        <w:t xml:space="preserve"> eingereicht werden</w:t>
      </w:r>
      <w:r w:rsidR="0083218A">
        <w:rPr>
          <w:rFonts w:cs="Arial"/>
        </w:rPr>
        <w:t xml:space="preserve">. </w:t>
      </w:r>
      <w:r w:rsidR="00A542D9" w:rsidRPr="00A542D9">
        <w:rPr>
          <w:rFonts w:cs="Arial"/>
        </w:rPr>
        <w:t xml:space="preserve">Die erlaubte Bandbreite reicht von kleinen Eingriffen im Bestand über umfangreiche Modernisierungsmaßnamen bis hin zu komplexen Aufgaben bei Neubauten im Wohnungs-, Gewerbe- oder Verwaltungsbau. </w:t>
      </w:r>
      <w:r w:rsidR="00245992" w:rsidRPr="00245992">
        <w:rPr>
          <w:rFonts w:cs="Arial"/>
        </w:rPr>
        <w:t xml:space="preserve">Einziges Kriterium: Das Tageslichtkonzept muss unter anderem mit </w:t>
      </w:r>
      <w:r w:rsidR="003E4F82">
        <w:rPr>
          <w:rFonts w:cs="Arial"/>
        </w:rPr>
        <w:t>Produkten</w:t>
      </w:r>
      <w:r w:rsidR="00245992" w:rsidRPr="003E4F82">
        <w:rPr>
          <w:rFonts w:cs="Arial"/>
        </w:rPr>
        <w:t xml:space="preserve"> von Velux </w:t>
      </w:r>
      <w:r w:rsidR="00245992" w:rsidRPr="00245992">
        <w:rPr>
          <w:rFonts w:cs="Arial"/>
        </w:rPr>
        <w:t xml:space="preserve">umgesetzt worden sein. Entscheidend ist </w:t>
      </w:r>
      <w:r w:rsidR="003E4F82">
        <w:rPr>
          <w:rFonts w:cs="Arial"/>
        </w:rPr>
        <w:t xml:space="preserve">jedoch </w:t>
      </w:r>
      <w:r w:rsidR="00245992" w:rsidRPr="00245992">
        <w:rPr>
          <w:rFonts w:cs="Arial"/>
        </w:rPr>
        <w:t>nicht die Anzahl</w:t>
      </w:r>
      <w:r w:rsidR="003E4F82">
        <w:rPr>
          <w:rFonts w:cs="Arial"/>
        </w:rPr>
        <w:t xml:space="preserve"> der Dachfenster</w:t>
      </w:r>
      <w:r w:rsidR="00245992" w:rsidRPr="00245992">
        <w:rPr>
          <w:rFonts w:cs="Arial"/>
        </w:rPr>
        <w:t>, sondern das Zusammenspiel von Licht, Material und Oberfläche im Raum.</w:t>
      </w:r>
      <w:r w:rsidR="00D936D0">
        <w:rPr>
          <w:rFonts w:cs="Arial"/>
        </w:rPr>
        <w:t xml:space="preserve"> </w:t>
      </w:r>
      <w:r w:rsidR="00780E75" w:rsidRPr="005B247A">
        <w:rPr>
          <w:rFonts w:cs="Arial"/>
        </w:rPr>
        <w:t xml:space="preserve">Gesucht </w:t>
      </w:r>
      <w:r w:rsidR="00780E75" w:rsidRPr="005B247A">
        <w:rPr>
          <w:rFonts w:cs="Arial"/>
        </w:rPr>
        <w:lastRenderedPageBreak/>
        <w:t xml:space="preserve">werden herausragende Projekte, die zeigen, wie Tageslicht Lebensqualität, Raumwirkung und Architektur nachhaltig prägt. </w:t>
      </w:r>
      <w:r w:rsidR="007852B9">
        <w:rPr>
          <w:rFonts w:cs="Arial"/>
        </w:rPr>
        <w:t xml:space="preserve">Der </w:t>
      </w:r>
      <w:r w:rsidR="00780E75" w:rsidRPr="005B247A">
        <w:rPr>
          <w:rFonts w:cs="Arial"/>
        </w:rPr>
        <w:t xml:space="preserve">Wettbewerb </w:t>
      </w:r>
      <w:r w:rsidR="007852B9">
        <w:rPr>
          <w:rFonts w:cs="Arial"/>
        </w:rPr>
        <w:t>will</w:t>
      </w:r>
      <w:r w:rsidR="00780E75" w:rsidRPr="005B247A">
        <w:rPr>
          <w:rFonts w:cs="Arial"/>
        </w:rPr>
        <w:t xml:space="preserve"> Ideen, Konzepte und Gebäude </w:t>
      </w:r>
      <w:r w:rsidR="007852B9">
        <w:rPr>
          <w:rFonts w:cs="Arial"/>
        </w:rPr>
        <w:t>würdigen,</w:t>
      </w:r>
      <w:r w:rsidR="00780E75" w:rsidRPr="005B247A">
        <w:rPr>
          <w:rFonts w:cs="Arial"/>
        </w:rPr>
        <w:t xml:space="preserve"> die Tageslicht auf einzigartige Weise in den Mittelpunkt stellen.</w:t>
      </w:r>
    </w:p>
    <w:p w14:paraId="34DC8F1E" w14:textId="77777777" w:rsidR="00981487" w:rsidRDefault="00981487" w:rsidP="002521F5">
      <w:pPr>
        <w:rPr>
          <w:rFonts w:cs="Arial"/>
        </w:rPr>
      </w:pPr>
    </w:p>
    <w:p w14:paraId="28525012" w14:textId="77215B50" w:rsidR="00670BBF" w:rsidRPr="00670BBF" w:rsidRDefault="001A02FC" w:rsidP="00BF1EE3">
      <w:r>
        <w:rPr>
          <w:rFonts w:cs="Arial"/>
        </w:rPr>
        <w:t xml:space="preserve">Für die international besetzte Fachjury der diesjährigen Auflage konnte Velux </w:t>
      </w:r>
      <w:r w:rsidRPr="001D5C7B">
        <w:rPr>
          <w:rFonts w:cs="Arial"/>
        </w:rPr>
        <w:t>Markus Innauer</w:t>
      </w:r>
      <w:r>
        <w:rPr>
          <w:rFonts w:cs="Arial"/>
        </w:rPr>
        <w:t xml:space="preserve"> (</w:t>
      </w:r>
      <w:r w:rsidRPr="001D5C7B">
        <w:rPr>
          <w:rFonts w:cs="Arial"/>
        </w:rPr>
        <w:t>Innauer Matt Architekten</w:t>
      </w:r>
      <w:r>
        <w:rPr>
          <w:rFonts w:cs="Arial"/>
        </w:rPr>
        <w:t>, Bezau/AUT), den Gewinner des Velux Architekt</w:t>
      </w:r>
      <w:r w:rsidR="00B158B8">
        <w:rPr>
          <w:rFonts w:cs="Arial"/>
        </w:rPr>
        <w:t>ur</w:t>
      </w:r>
      <w:r>
        <w:rPr>
          <w:rFonts w:cs="Arial"/>
        </w:rPr>
        <w:t xml:space="preserve">-Wettbewerbs 2025, </w:t>
      </w:r>
      <w:r w:rsidRPr="00835538">
        <w:rPr>
          <w:rFonts w:cs="Arial"/>
        </w:rPr>
        <w:t xml:space="preserve">Liza Heilmeyer </w:t>
      </w:r>
      <w:r>
        <w:rPr>
          <w:rFonts w:cs="Arial"/>
        </w:rPr>
        <w:t>(</w:t>
      </w:r>
      <w:r w:rsidRPr="00835538">
        <w:rPr>
          <w:rFonts w:cs="Arial"/>
        </w:rPr>
        <w:t xml:space="preserve">Birk </w:t>
      </w:r>
      <w:proofErr w:type="spellStart"/>
      <w:r w:rsidRPr="00835538">
        <w:rPr>
          <w:rFonts w:cs="Arial"/>
        </w:rPr>
        <w:t>Heilmeyer</w:t>
      </w:r>
      <w:proofErr w:type="spellEnd"/>
      <w:r w:rsidRPr="00835538">
        <w:rPr>
          <w:rFonts w:cs="Arial"/>
        </w:rPr>
        <w:t xml:space="preserve"> Frenzel Architekten</w:t>
      </w:r>
      <w:r>
        <w:rPr>
          <w:rFonts w:cs="Arial"/>
        </w:rPr>
        <w:t xml:space="preserve">, Stuttgart), </w:t>
      </w:r>
      <w:r w:rsidRPr="00835538">
        <w:rPr>
          <w:rFonts w:cs="Arial"/>
        </w:rPr>
        <w:t>Lukas Imhof</w:t>
      </w:r>
      <w:r>
        <w:rPr>
          <w:rFonts w:cs="Arial"/>
        </w:rPr>
        <w:t xml:space="preserve"> (</w:t>
      </w:r>
      <w:r w:rsidRPr="00835538">
        <w:rPr>
          <w:rFonts w:cs="Arial"/>
        </w:rPr>
        <w:t>Lukas Imhof Architektur</w:t>
      </w:r>
      <w:r w:rsidRPr="00B32995">
        <w:rPr>
          <w:rFonts w:cs="Arial"/>
        </w:rPr>
        <w:t xml:space="preserve">, </w:t>
      </w:r>
      <w:r>
        <w:rPr>
          <w:rFonts w:cs="Arial"/>
        </w:rPr>
        <w:t xml:space="preserve">Zürich) und </w:t>
      </w:r>
      <w:r w:rsidRPr="00B32995">
        <w:rPr>
          <w:rFonts w:cs="Arial"/>
        </w:rPr>
        <w:t xml:space="preserve">Jakob Schoof </w:t>
      </w:r>
      <w:r>
        <w:rPr>
          <w:rFonts w:cs="Arial"/>
        </w:rPr>
        <w:t>(</w:t>
      </w:r>
      <w:r w:rsidRPr="00B32995">
        <w:rPr>
          <w:rFonts w:cs="Arial"/>
        </w:rPr>
        <w:t>stellv</w:t>
      </w:r>
      <w:r>
        <w:rPr>
          <w:rFonts w:cs="Arial"/>
        </w:rPr>
        <w:t>.</w:t>
      </w:r>
      <w:r w:rsidRPr="00B32995">
        <w:rPr>
          <w:rFonts w:cs="Arial"/>
        </w:rPr>
        <w:t xml:space="preserve"> </w:t>
      </w:r>
      <w:r w:rsidRPr="00CA45D6">
        <w:rPr>
          <w:rFonts w:cs="Arial"/>
        </w:rPr>
        <w:t>Chefredakteur DETAIL, München)</w:t>
      </w:r>
      <w:r>
        <w:rPr>
          <w:rFonts w:cs="Arial"/>
        </w:rPr>
        <w:t xml:space="preserve"> gewinnen. Komplettiert wird die Jury durch </w:t>
      </w:r>
      <w:r w:rsidRPr="00CA45D6">
        <w:rPr>
          <w:rFonts w:cs="Arial"/>
        </w:rPr>
        <w:t>Christia</w:t>
      </w:r>
      <w:r>
        <w:rPr>
          <w:rFonts w:cs="Arial"/>
        </w:rPr>
        <w:t>n</w:t>
      </w:r>
      <w:r w:rsidRPr="00CA45D6">
        <w:rPr>
          <w:rFonts w:cs="Arial"/>
        </w:rPr>
        <w:t xml:space="preserve"> </w:t>
      </w:r>
      <w:r>
        <w:rPr>
          <w:rFonts w:cs="Arial"/>
        </w:rPr>
        <w:t>Krüger</w:t>
      </w:r>
      <w:r w:rsidRPr="00CA45D6">
        <w:rPr>
          <w:rFonts w:cs="Arial"/>
        </w:rPr>
        <w:t xml:space="preserve"> (</w:t>
      </w:r>
      <w:r>
        <w:rPr>
          <w:rFonts w:cs="Arial"/>
        </w:rPr>
        <w:t>Leiter Architektur-Team</w:t>
      </w:r>
      <w:r w:rsidRPr="00CA45D6">
        <w:rPr>
          <w:rFonts w:cs="Arial"/>
        </w:rPr>
        <w:t xml:space="preserve"> V</w:t>
      </w:r>
      <w:r>
        <w:rPr>
          <w:rFonts w:cs="Arial"/>
        </w:rPr>
        <w:t>elux</w:t>
      </w:r>
      <w:r w:rsidRPr="00CA45D6">
        <w:rPr>
          <w:rFonts w:cs="Arial"/>
        </w:rPr>
        <w:t xml:space="preserve"> </w:t>
      </w:r>
      <w:r>
        <w:rPr>
          <w:rFonts w:cs="Arial"/>
        </w:rPr>
        <w:t>Deutschland</w:t>
      </w:r>
      <w:r w:rsidRPr="00CA45D6">
        <w:rPr>
          <w:rFonts w:cs="Arial"/>
        </w:rPr>
        <w:t xml:space="preserve">, </w:t>
      </w:r>
      <w:r>
        <w:rPr>
          <w:rFonts w:cs="Arial"/>
        </w:rPr>
        <w:t>Hamburg</w:t>
      </w:r>
      <w:r w:rsidRPr="00CA45D6">
        <w:rPr>
          <w:rFonts w:cs="Arial"/>
        </w:rPr>
        <w:t>).</w:t>
      </w:r>
      <w:r w:rsidR="001E4FA4">
        <w:rPr>
          <w:rFonts w:cs="Arial"/>
        </w:rPr>
        <w:t xml:space="preserve"> </w:t>
      </w:r>
      <w:r w:rsidR="006C5240">
        <w:rPr>
          <w:rFonts w:cs="Arial"/>
        </w:rPr>
        <w:t xml:space="preserve">Im März 2027 </w:t>
      </w:r>
      <w:r w:rsidR="001F5DEA">
        <w:rPr>
          <w:rFonts w:cs="Arial"/>
        </w:rPr>
        <w:t xml:space="preserve">nominieren </w:t>
      </w:r>
      <w:r w:rsidR="00F8295D">
        <w:rPr>
          <w:rFonts w:cs="Arial"/>
        </w:rPr>
        <w:t xml:space="preserve">sie </w:t>
      </w:r>
      <w:r w:rsidR="001F5DEA">
        <w:rPr>
          <w:rFonts w:cs="Arial"/>
        </w:rPr>
        <w:t xml:space="preserve">in der Jurysitzung </w:t>
      </w:r>
      <w:r w:rsidR="00135ED6" w:rsidRPr="001F5DEA">
        <w:rPr>
          <w:rFonts w:cs="Arial"/>
        </w:rPr>
        <w:t xml:space="preserve">bis zu sieben </w:t>
      </w:r>
      <w:r w:rsidR="00395C14" w:rsidRPr="001F5DEA">
        <w:rPr>
          <w:rFonts w:cs="Arial"/>
        </w:rPr>
        <w:t>Projekte</w:t>
      </w:r>
      <w:r w:rsidR="00B158B8" w:rsidRPr="00B158B8">
        <w:rPr>
          <w:rFonts w:cs="Arial"/>
        </w:rPr>
        <w:t xml:space="preserve"> </w:t>
      </w:r>
      <w:r w:rsidR="00B158B8">
        <w:rPr>
          <w:rFonts w:cs="Arial"/>
        </w:rPr>
        <w:t xml:space="preserve">mit </w:t>
      </w:r>
      <w:r w:rsidR="00B158B8" w:rsidRPr="001F5DEA">
        <w:rPr>
          <w:rFonts w:cs="Arial"/>
        </w:rPr>
        <w:t>innovative</w:t>
      </w:r>
      <w:r w:rsidR="00B158B8">
        <w:rPr>
          <w:rFonts w:cs="Arial"/>
        </w:rPr>
        <w:t>n</w:t>
      </w:r>
      <w:r w:rsidR="00B158B8" w:rsidRPr="001F5DEA">
        <w:rPr>
          <w:rFonts w:cs="Arial"/>
        </w:rPr>
        <w:t xml:space="preserve"> und kreative</w:t>
      </w:r>
      <w:r w:rsidR="00B158B8">
        <w:rPr>
          <w:rFonts w:cs="Arial"/>
        </w:rPr>
        <w:t>n</w:t>
      </w:r>
      <w:r w:rsidR="00B158B8" w:rsidRPr="001F5DEA">
        <w:rPr>
          <w:rFonts w:cs="Arial"/>
        </w:rPr>
        <w:t xml:space="preserve"> Tageslichtkonzept</w:t>
      </w:r>
      <w:r w:rsidR="00B158B8">
        <w:rPr>
          <w:rFonts w:cs="Arial"/>
        </w:rPr>
        <w:t>en</w:t>
      </w:r>
      <w:r w:rsidR="00CB5F37">
        <w:rPr>
          <w:rFonts w:cs="Arial"/>
        </w:rPr>
        <w:t>,</w:t>
      </w:r>
      <w:r w:rsidR="0000175B">
        <w:rPr>
          <w:rFonts w:cs="Arial"/>
        </w:rPr>
        <w:t xml:space="preserve"> aus denen sie </w:t>
      </w:r>
      <w:r w:rsidR="00CB5F37">
        <w:rPr>
          <w:rFonts w:cs="Arial"/>
        </w:rPr>
        <w:t xml:space="preserve">anschließend </w:t>
      </w:r>
      <w:r w:rsidR="0000175B">
        <w:rPr>
          <w:rFonts w:cs="Arial"/>
        </w:rPr>
        <w:t>die Preisträger wählen.</w:t>
      </w:r>
      <w:r w:rsidR="009A066F" w:rsidRPr="00670BBF">
        <w:rPr>
          <w:rFonts w:cs="Arial"/>
        </w:rPr>
        <w:t xml:space="preserve"> </w:t>
      </w:r>
      <w:r w:rsidR="00B158B8">
        <w:rPr>
          <w:rFonts w:cs="Arial"/>
        </w:rPr>
        <w:t>W</w:t>
      </w:r>
      <w:r w:rsidR="00B158B8" w:rsidRPr="00670BBF">
        <w:t xml:space="preserve">esentliche </w:t>
      </w:r>
      <w:r w:rsidR="00B158B8">
        <w:t>Bewertungsk</w:t>
      </w:r>
      <w:r w:rsidR="00B158B8" w:rsidRPr="00670BBF">
        <w:t>riterien</w:t>
      </w:r>
      <w:r w:rsidR="00B158B8" w:rsidRPr="00670BBF">
        <w:rPr>
          <w:rFonts w:cs="Arial"/>
        </w:rPr>
        <w:t xml:space="preserve"> </w:t>
      </w:r>
      <w:r w:rsidR="00B158B8">
        <w:rPr>
          <w:rFonts w:cs="Arial"/>
        </w:rPr>
        <w:t xml:space="preserve">sind dabei </w:t>
      </w:r>
      <w:r w:rsidR="00FF2E37" w:rsidRPr="00670BBF">
        <w:rPr>
          <w:rFonts w:cs="Arial"/>
        </w:rPr>
        <w:t xml:space="preserve">Atmosphäre und Stimmung, die gezielte Positionierung von Lichtquellen und optimale Lichtverhältnisse im Raum sowie die </w:t>
      </w:r>
      <w:r w:rsidR="009A066F" w:rsidRPr="00670BBF">
        <w:t>Dynamik und Veränderlichkeit von Tageslicht.</w:t>
      </w:r>
      <w:r w:rsidR="008072FF" w:rsidRPr="00670BBF">
        <w:t xml:space="preserve"> </w:t>
      </w:r>
      <w:r w:rsidR="0000175B">
        <w:t xml:space="preserve">Im Anschluss an die Jurysitzung werden die </w:t>
      </w:r>
      <w:r w:rsidR="00CB5F37">
        <w:t>N</w:t>
      </w:r>
      <w:r w:rsidR="006514AB">
        <w:t xml:space="preserve">ominierten </w:t>
      </w:r>
      <w:r w:rsidR="007A0BB1">
        <w:t xml:space="preserve">ohne Nennung der Platzierungen </w:t>
      </w:r>
      <w:r w:rsidR="006514AB">
        <w:t>bekanntg</w:t>
      </w:r>
      <w:r w:rsidR="00B158B8">
        <w:t>egeb</w:t>
      </w:r>
      <w:r w:rsidR="006514AB">
        <w:t xml:space="preserve">en. </w:t>
      </w:r>
      <w:r w:rsidR="006118DF" w:rsidRPr="006118DF">
        <w:t>Die</w:t>
      </w:r>
      <w:r w:rsidR="006118DF">
        <w:rPr>
          <w:strike/>
        </w:rPr>
        <w:t xml:space="preserve"> </w:t>
      </w:r>
      <w:r w:rsidR="003D316E">
        <w:t>Prämierung</w:t>
      </w:r>
      <w:r w:rsidR="001F2FC7">
        <w:t xml:space="preserve"> der </w:t>
      </w:r>
      <w:r w:rsidR="006118DF" w:rsidRPr="006118DF">
        <w:t>Siegerprojekte</w:t>
      </w:r>
      <w:r w:rsidR="001F2FC7">
        <w:t xml:space="preserve"> </w:t>
      </w:r>
      <w:r w:rsidR="007A0BB1">
        <w:t xml:space="preserve">erfolgt dann im Rahmen einer feierlichen </w:t>
      </w:r>
      <w:r w:rsidR="007A0BB1" w:rsidRPr="00670BBF">
        <w:t xml:space="preserve">Preisverleihung </w:t>
      </w:r>
      <w:r w:rsidR="007A0BB1">
        <w:t xml:space="preserve">– </w:t>
      </w:r>
      <w:r w:rsidR="00FF2E37" w:rsidRPr="00670BBF">
        <w:t>voraussichtlich im Mai/Juni 2027</w:t>
      </w:r>
      <w:r w:rsidR="003120A5" w:rsidRPr="00670BBF">
        <w:t xml:space="preserve">. </w:t>
      </w:r>
    </w:p>
    <w:p w14:paraId="59FB20C6" w14:textId="77777777" w:rsidR="00670BBF" w:rsidRPr="00670BBF" w:rsidRDefault="00670BBF" w:rsidP="00BF1EE3"/>
    <w:p w14:paraId="77813D16" w14:textId="43AC0579" w:rsidR="00BF1EE3" w:rsidRDefault="00FF2E37" w:rsidP="00BF1EE3">
      <w:pPr>
        <w:rPr>
          <w:rFonts w:cs="Arial"/>
        </w:rPr>
      </w:pPr>
      <w:r>
        <w:rPr>
          <w:rFonts w:cs="Arial"/>
        </w:rPr>
        <w:t>Der Velux Architektur-Wettbewerb ist</w:t>
      </w:r>
      <w:r w:rsidR="00523F77">
        <w:rPr>
          <w:rFonts w:cs="Arial"/>
        </w:rPr>
        <w:t xml:space="preserve"> mit</w:t>
      </w:r>
      <w:r>
        <w:rPr>
          <w:rFonts w:cs="Arial"/>
        </w:rPr>
        <w:t xml:space="preserve"> insgesamt 12.000 Euro dotiert. </w:t>
      </w:r>
      <w:r w:rsidRPr="001D5C7B">
        <w:rPr>
          <w:rFonts w:cs="Arial"/>
        </w:rPr>
        <w:t>Die Aufteilung des Preisgelds auf die einzelnen Preisträger obliegt der Jury</w:t>
      </w:r>
      <w:r w:rsidR="00135ED6">
        <w:rPr>
          <w:rFonts w:cs="Arial"/>
        </w:rPr>
        <w:t xml:space="preserve">. Sie behält sich </w:t>
      </w:r>
      <w:r>
        <w:rPr>
          <w:rFonts w:cs="Arial"/>
        </w:rPr>
        <w:t>vor</w:t>
      </w:r>
      <w:r w:rsidRPr="001D5C7B">
        <w:rPr>
          <w:rFonts w:cs="Arial"/>
        </w:rPr>
        <w:t xml:space="preserve">, </w:t>
      </w:r>
      <w:r w:rsidR="003D316E" w:rsidRPr="001D5C7B">
        <w:rPr>
          <w:rFonts w:cs="Arial"/>
        </w:rPr>
        <w:t xml:space="preserve">bei besonderer Qualität </w:t>
      </w:r>
      <w:r w:rsidRPr="001D5C7B">
        <w:rPr>
          <w:rFonts w:cs="Arial"/>
        </w:rPr>
        <w:t>Anerkennungen zu vergeben.</w:t>
      </w:r>
      <w:r>
        <w:rPr>
          <w:rFonts w:cs="Arial"/>
        </w:rPr>
        <w:t xml:space="preserve"> </w:t>
      </w:r>
      <w:r w:rsidR="004A1FDA">
        <w:rPr>
          <w:rFonts w:cs="Arial"/>
        </w:rPr>
        <w:t>A</w:t>
      </w:r>
      <w:r w:rsidR="004A1FDA" w:rsidRPr="00E323D2">
        <w:rPr>
          <w:rFonts w:cs="Arial"/>
        </w:rPr>
        <w:t xml:space="preserve">lle </w:t>
      </w:r>
      <w:r w:rsidR="004A1FDA">
        <w:rPr>
          <w:rFonts w:cs="Arial"/>
        </w:rPr>
        <w:t xml:space="preserve">nominierten </w:t>
      </w:r>
      <w:r w:rsidR="004A1FDA" w:rsidRPr="00E323D2">
        <w:rPr>
          <w:rFonts w:cs="Arial"/>
        </w:rPr>
        <w:t xml:space="preserve">Projekte </w:t>
      </w:r>
      <w:r w:rsidR="004A1FDA">
        <w:rPr>
          <w:rFonts w:cs="Arial"/>
        </w:rPr>
        <w:t xml:space="preserve">profitieren </w:t>
      </w:r>
      <w:r w:rsidR="004A1FDA" w:rsidRPr="00E323D2">
        <w:rPr>
          <w:rFonts w:cs="Arial"/>
        </w:rPr>
        <w:t>von der Medienpräsenz de</w:t>
      </w:r>
      <w:r w:rsidR="004A1FDA">
        <w:rPr>
          <w:rFonts w:cs="Arial"/>
        </w:rPr>
        <w:t xml:space="preserve">s </w:t>
      </w:r>
      <w:r w:rsidR="004A1FDA" w:rsidRPr="00742B70">
        <w:rPr>
          <w:bCs/>
        </w:rPr>
        <w:t xml:space="preserve">Velux </w:t>
      </w:r>
      <w:r w:rsidR="004A1FDA" w:rsidRPr="00742B70">
        <w:rPr>
          <w:rFonts w:cs="Arial"/>
          <w:bCs/>
        </w:rPr>
        <w:t>A</w:t>
      </w:r>
      <w:r w:rsidR="004A1FDA">
        <w:rPr>
          <w:rFonts w:cs="Arial"/>
        </w:rPr>
        <w:t>rchitekt</w:t>
      </w:r>
      <w:r w:rsidR="00BF5F87">
        <w:rPr>
          <w:rFonts w:cs="Arial"/>
        </w:rPr>
        <w:t>ur</w:t>
      </w:r>
      <w:r w:rsidR="004A1FDA">
        <w:rPr>
          <w:rFonts w:cs="Arial"/>
        </w:rPr>
        <w:t xml:space="preserve">-Wettbewerbs. Neben der redaktionellen Berichterstattung werden alle </w:t>
      </w:r>
      <w:r w:rsidR="00F53ED3" w:rsidRPr="00F53ED3">
        <w:rPr>
          <w:rFonts w:cs="Arial"/>
        </w:rPr>
        <w:t>nominierten Projekte</w:t>
      </w:r>
      <w:r w:rsidR="00F53ED3">
        <w:rPr>
          <w:rFonts w:cs="Arial"/>
        </w:rPr>
        <w:t xml:space="preserve"> </w:t>
      </w:r>
      <w:r w:rsidR="004A1FDA">
        <w:rPr>
          <w:rFonts w:cs="Arial"/>
        </w:rPr>
        <w:t xml:space="preserve">in einer </w:t>
      </w:r>
      <w:r w:rsidR="003120A5">
        <w:rPr>
          <w:rFonts w:cs="Arial"/>
        </w:rPr>
        <w:t xml:space="preserve">digitalen </w:t>
      </w:r>
      <w:r w:rsidR="004A1FDA">
        <w:t>Dokumentationsbroschüre präsentiert</w:t>
      </w:r>
      <w:r w:rsidR="004A1FDA">
        <w:rPr>
          <w:rFonts w:cs="Arial"/>
        </w:rPr>
        <w:t>.</w:t>
      </w:r>
    </w:p>
    <w:p w14:paraId="3D8A9624" w14:textId="2963D2ED" w:rsidR="00BF1EE3" w:rsidRPr="00E3020A" w:rsidRDefault="00BF1EE3" w:rsidP="00BF1EE3">
      <w:pPr>
        <w:rPr>
          <w:rFonts w:cs="Arial"/>
        </w:rPr>
      </w:pPr>
    </w:p>
    <w:p w14:paraId="50CCD851" w14:textId="31C39B01" w:rsidR="005E7AF5" w:rsidRDefault="005E7AF5" w:rsidP="001E4581">
      <w:pPr>
        <w:rPr>
          <w:rFonts w:cs="Arial"/>
        </w:rPr>
      </w:pPr>
      <w:bookmarkStart w:id="0" w:name="_Hlk83979058"/>
      <w:r>
        <w:rPr>
          <w:rFonts w:cs="Arial"/>
        </w:rPr>
        <w:t xml:space="preserve">Mehr Informationen </w:t>
      </w:r>
      <w:r w:rsidR="00D24FF3">
        <w:rPr>
          <w:rFonts w:cs="Arial"/>
        </w:rPr>
        <w:t>zum Velux Architekt</w:t>
      </w:r>
      <w:r w:rsidR="00597BD7">
        <w:rPr>
          <w:rFonts w:cs="Arial"/>
        </w:rPr>
        <w:t>ur</w:t>
      </w:r>
      <w:r w:rsidR="00886C69">
        <w:rPr>
          <w:rFonts w:cs="Arial"/>
        </w:rPr>
        <w:t>-</w:t>
      </w:r>
      <w:r w:rsidR="00D24FF3">
        <w:rPr>
          <w:rFonts w:cs="Arial"/>
        </w:rPr>
        <w:t>Wettbewerb 202</w:t>
      </w:r>
      <w:r w:rsidR="00C018BC">
        <w:rPr>
          <w:rFonts w:cs="Arial"/>
        </w:rPr>
        <w:t>6/27</w:t>
      </w:r>
      <w:r w:rsidR="00D24FF3">
        <w:rPr>
          <w:rFonts w:cs="Arial"/>
        </w:rPr>
        <w:t xml:space="preserve"> und </w:t>
      </w:r>
      <w:r w:rsidR="00C018BC">
        <w:rPr>
          <w:rFonts w:cs="Arial"/>
        </w:rPr>
        <w:t xml:space="preserve">den </w:t>
      </w:r>
      <w:r w:rsidR="00C018BC" w:rsidRPr="00C018BC">
        <w:rPr>
          <w:rFonts w:cs="Arial"/>
        </w:rPr>
        <w:t xml:space="preserve">Teilnahmeunterlagen </w:t>
      </w:r>
      <w:r w:rsidR="00F505B8">
        <w:rPr>
          <w:rFonts w:cs="Arial"/>
        </w:rPr>
        <w:t>gibt es</w:t>
      </w:r>
      <w:r w:rsidR="00D62CA9">
        <w:rPr>
          <w:rFonts w:cs="Arial"/>
        </w:rPr>
        <w:t xml:space="preserve"> </w:t>
      </w:r>
      <w:r>
        <w:rPr>
          <w:rFonts w:cs="Arial"/>
        </w:rPr>
        <w:t xml:space="preserve">unter </w:t>
      </w:r>
      <w:hyperlink r:id="rId9" w:history="1">
        <w:r w:rsidR="00EB771B" w:rsidRPr="00EB771B">
          <w:rPr>
            <w:rStyle w:val="Hyperlink"/>
            <w:b/>
            <w:bCs/>
          </w:rPr>
          <w:t>www.velux.de/architektur-wettbewerb</w:t>
        </w:r>
      </w:hyperlink>
      <w:r w:rsidR="00C018BC">
        <w:rPr>
          <w:rFonts w:cs="Arial"/>
        </w:rPr>
        <w:t xml:space="preserve"> .</w:t>
      </w:r>
    </w:p>
    <w:bookmarkEnd w:id="0"/>
    <w:p w14:paraId="12E96DA7" w14:textId="77777777" w:rsidR="00CA45D6" w:rsidRDefault="00CA45D6" w:rsidP="00CA45D6">
      <w:pPr>
        <w:spacing w:line="240" w:lineRule="auto"/>
        <w:rPr>
          <w:rFonts w:cs="Arial"/>
        </w:rPr>
      </w:pPr>
    </w:p>
    <w:p w14:paraId="33DA81CE" w14:textId="77777777" w:rsidR="00135ED6" w:rsidRDefault="00135ED6">
      <w:pPr>
        <w:spacing w:line="240" w:lineRule="auto"/>
        <w:rPr>
          <w:b/>
        </w:rPr>
      </w:pPr>
      <w:r>
        <w:rPr>
          <w:b/>
        </w:rPr>
        <w:br w:type="page"/>
      </w:r>
    </w:p>
    <w:p w14:paraId="707E605C" w14:textId="01C9C014" w:rsidR="00D62CA9" w:rsidRDefault="00D62CA9" w:rsidP="00CA45D6">
      <w:pPr>
        <w:spacing w:line="240" w:lineRule="auto"/>
        <w:rPr>
          <w:b/>
        </w:rPr>
      </w:pPr>
      <w:r w:rsidRPr="009908EA">
        <w:rPr>
          <w:b/>
        </w:rPr>
        <w:lastRenderedPageBreak/>
        <w:t>Termine</w:t>
      </w:r>
      <w:r>
        <w:rPr>
          <w:b/>
        </w:rPr>
        <w:t xml:space="preserve"> des Velux Architekt</w:t>
      </w:r>
      <w:r w:rsidR="00C018BC">
        <w:rPr>
          <w:b/>
        </w:rPr>
        <w:t>ur</w:t>
      </w:r>
      <w:r>
        <w:rPr>
          <w:b/>
        </w:rPr>
        <w:t>-Wettbewerbs im Überblick</w:t>
      </w:r>
    </w:p>
    <w:p w14:paraId="159527EC" w14:textId="77777777" w:rsidR="00CA45D6" w:rsidRPr="00CA45D6" w:rsidRDefault="00CA45D6" w:rsidP="00CA45D6">
      <w:pPr>
        <w:spacing w:line="240" w:lineRule="auto"/>
        <w:rPr>
          <w:rFonts w:cs="Arial"/>
        </w:rPr>
      </w:pPr>
    </w:p>
    <w:p w14:paraId="3B7042A8" w14:textId="3FA4C80B" w:rsidR="001E4581" w:rsidRPr="000126D1" w:rsidRDefault="001E4581" w:rsidP="000126D1">
      <w:pPr>
        <w:pStyle w:val="Listenabsatz"/>
        <w:numPr>
          <w:ilvl w:val="0"/>
          <w:numId w:val="5"/>
        </w:numPr>
        <w:tabs>
          <w:tab w:val="left" w:pos="3119"/>
        </w:tabs>
        <w:rPr>
          <w:rFonts w:cs="Arial"/>
          <w:sz w:val="20"/>
          <w:szCs w:val="20"/>
        </w:rPr>
      </w:pPr>
      <w:bookmarkStart w:id="1" w:name="_Hlk83984535"/>
      <w:r w:rsidRPr="000126D1">
        <w:rPr>
          <w:rFonts w:cs="Arial"/>
          <w:b/>
          <w:sz w:val="20"/>
          <w:szCs w:val="20"/>
        </w:rPr>
        <w:t>Auslobungsbeginn</w:t>
      </w:r>
      <w:r w:rsidRPr="000126D1">
        <w:rPr>
          <w:rFonts w:cs="Arial"/>
          <w:sz w:val="20"/>
          <w:szCs w:val="20"/>
        </w:rPr>
        <w:t xml:space="preserve">: </w:t>
      </w:r>
      <w:r w:rsidR="000126D1" w:rsidRPr="000126D1">
        <w:rPr>
          <w:rFonts w:cs="Arial"/>
          <w:sz w:val="20"/>
          <w:szCs w:val="20"/>
        </w:rPr>
        <w:tab/>
      </w:r>
      <w:r w:rsidR="002E7E19">
        <w:rPr>
          <w:rFonts w:cs="Arial"/>
          <w:sz w:val="20"/>
          <w:szCs w:val="20"/>
        </w:rPr>
        <w:t xml:space="preserve">01. </w:t>
      </w:r>
      <w:r w:rsidR="002E7E19" w:rsidRPr="002E7E19">
        <w:rPr>
          <w:rFonts w:cs="Arial"/>
          <w:sz w:val="20"/>
          <w:szCs w:val="20"/>
        </w:rPr>
        <w:t xml:space="preserve">September 2026 </w:t>
      </w:r>
    </w:p>
    <w:p w14:paraId="5CB9EF7C" w14:textId="19EEC006" w:rsidR="001E4581" w:rsidRPr="000126D1" w:rsidRDefault="001E4581" w:rsidP="0009597B">
      <w:pPr>
        <w:pStyle w:val="Listenabsatz"/>
        <w:numPr>
          <w:ilvl w:val="0"/>
          <w:numId w:val="5"/>
        </w:numPr>
        <w:tabs>
          <w:tab w:val="left" w:pos="3119"/>
        </w:tabs>
        <w:rPr>
          <w:rFonts w:cs="Arial"/>
          <w:sz w:val="20"/>
          <w:szCs w:val="20"/>
        </w:rPr>
      </w:pPr>
      <w:r w:rsidRPr="000126D1">
        <w:rPr>
          <w:rFonts w:cs="Arial"/>
          <w:b/>
          <w:sz w:val="20"/>
          <w:szCs w:val="20"/>
        </w:rPr>
        <w:t>Auslobungsende</w:t>
      </w:r>
      <w:r w:rsidRPr="000126D1">
        <w:rPr>
          <w:rFonts w:cs="Arial"/>
          <w:sz w:val="20"/>
          <w:szCs w:val="20"/>
        </w:rPr>
        <w:t xml:space="preserve">: </w:t>
      </w:r>
      <w:r w:rsidR="000126D1" w:rsidRPr="000126D1">
        <w:rPr>
          <w:rFonts w:cs="Arial"/>
          <w:sz w:val="20"/>
          <w:szCs w:val="20"/>
        </w:rPr>
        <w:tab/>
      </w:r>
      <w:r w:rsidR="002E7E19">
        <w:rPr>
          <w:rFonts w:cs="Arial"/>
          <w:sz w:val="20"/>
          <w:szCs w:val="20"/>
        </w:rPr>
        <w:t>28.</w:t>
      </w:r>
      <w:r w:rsidR="002E7E19" w:rsidRPr="002E7E19">
        <w:rPr>
          <w:rFonts w:cs="Arial"/>
          <w:sz w:val="20"/>
          <w:szCs w:val="20"/>
        </w:rPr>
        <w:t xml:space="preserve"> Februar 2027</w:t>
      </w:r>
    </w:p>
    <w:p w14:paraId="64255AAF" w14:textId="0EB0E1C2" w:rsidR="001E4581" w:rsidRPr="000126D1" w:rsidRDefault="001E4581" w:rsidP="0009597B">
      <w:pPr>
        <w:pStyle w:val="Listenabsatz"/>
        <w:numPr>
          <w:ilvl w:val="0"/>
          <w:numId w:val="5"/>
        </w:numPr>
        <w:tabs>
          <w:tab w:val="left" w:pos="3119"/>
        </w:tabs>
        <w:rPr>
          <w:rFonts w:cs="Arial"/>
          <w:sz w:val="20"/>
          <w:szCs w:val="20"/>
        </w:rPr>
      </w:pPr>
      <w:r w:rsidRPr="000126D1">
        <w:rPr>
          <w:rFonts w:cs="Arial"/>
          <w:b/>
          <w:sz w:val="20"/>
          <w:szCs w:val="20"/>
        </w:rPr>
        <w:t>Jurysitzung</w:t>
      </w:r>
      <w:r w:rsidRPr="000126D1">
        <w:rPr>
          <w:rFonts w:cs="Arial"/>
          <w:sz w:val="20"/>
          <w:szCs w:val="20"/>
        </w:rPr>
        <w:t xml:space="preserve">: </w:t>
      </w:r>
      <w:r w:rsidR="000126D1" w:rsidRPr="000126D1">
        <w:rPr>
          <w:rFonts w:cs="Arial"/>
          <w:sz w:val="20"/>
          <w:szCs w:val="20"/>
        </w:rPr>
        <w:tab/>
      </w:r>
      <w:r w:rsidR="0009597B" w:rsidRPr="0009597B">
        <w:rPr>
          <w:rFonts w:cs="Arial"/>
          <w:sz w:val="20"/>
          <w:szCs w:val="20"/>
        </w:rPr>
        <w:t>März 202</w:t>
      </w:r>
      <w:r w:rsidR="00C018BC">
        <w:rPr>
          <w:rFonts w:cs="Arial"/>
          <w:sz w:val="20"/>
          <w:szCs w:val="20"/>
        </w:rPr>
        <w:t>7</w:t>
      </w:r>
    </w:p>
    <w:p w14:paraId="2018576E" w14:textId="743423E3" w:rsidR="0009597B" w:rsidRPr="0040362F" w:rsidRDefault="0009597B" w:rsidP="0040362F">
      <w:pPr>
        <w:pStyle w:val="Listenabsatz"/>
        <w:numPr>
          <w:ilvl w:val="0"/>
          <w:numId w:val="5"/>
        </w:numPr>
        <w:tabs>
          <w:tab w:val="left" w:pos="3119"/>
        </w:tabs>
        <w:rPr>
          <w:rFonts w:cs="Arial"/>
          <w:b/>
          <w:sz w:val="20"/>
          <w:szCs w:val="20"/>
        </w:rPr>
      </w:pPr>
      <w:r w:rsidRPr="0040362F">
        <w:rPr>
          <w:rFonts w:cs="Arial"/>
          <w:b/>
          <w:sz w:val="20"/>
          <w:szCs w:val="20"/>
        </w:rPr>
        <w:t>Preisverleihung</w:t>
      </w:r>
      <w:r w:rsidRPr="0040362F">
        <w:rPr>
          <w:rFonts w:cs="Arial"/>
          <w:b/>
          <w:sz w:val="20"/>
          <w:szCs w:val="20"/>
        </w:rPr>
        <w:tab/>
      </w:r>
      <w:r w:rsidR="00C018BC" w:rsidRPr="00C018BC">
        <w:rPr>
          <w:rFonts w:cs="Arial"/>
          <w:bCs/>
          <w:sz w:val="20"/>
          <w:szCs w:val="20"/>
        </w:rPr>
        <w:t xml:space="preserve">Mai / </w:t>
      </w:r>
      <w:r w:rsidRPr="00C018BC">
        <w:rPr>
          <w:rFonts w:cs="Arial"/>
          <w:bCs/>
          <w:sz w:val="20"/>
          <w:szCs w:val="20"/>
        </w:rPr>
        <w:t>Juni 202</w:t>
      </w:r>
      <w:r w:rsidR="00C018BC" w:rsidRPr="00C018BC">
        <w:rPr>
          <w:rFonts w:cs="Arial"/>
          <w:bCs/>
          <w:sz w:val="20"/>
          <w:szCs w:val="20"/>
        </w:rPr>
        <w:t>7</w:t>
      </w:r>
    </w:p>
    <w:bookmarkEnd w:id="1"/>
    <w:p w14:paraId="322C4ECB" w14:textId="77777777" w:rsidR="00D936D0" w:rsidRDefault="00D936D0">
      <w:pPr>
        <w:spacing w:line="240" w:lineRule="auto"/>
        <w:rPr>
          <w:b/>
        </w:rPr>
      </w:pPr>
    </w:p>
    <w:p w14:paraId="1D0BD503" w14:textId="0C4CD9AA" w:rsidR="005D1C12" w:rsidRDefault="00F34A6F" w:rsidP="00FA19E8">
      <w:pPr>
        <w:tabs>
          <w:tab w:val="left" w:pos="3119"/>
        </w:tabs>
        <w:rPr>
          <w:b/>
        </w:rPr>
      </w:pPr>
      <w:r w:rsidRPr="00EC1042">
        <w:rPr>
          <w:b/>
        </w:rPr>
        <w:t>Bildunterschrift</w:t>
      </w:r>
      <w:r w:rsidR="00F54406">
        <w:rPr>
          <w:b/>
        </w:rPr>
        <w:t>en</w:t>
      </w:r>
    </w:p>
    <w:p w14:paraId="0EFC9FDB" w14:textId="27D12BA5" w:rsidR="00A86EFB" w:rsidRDefault="00F71512" w:rsidP="00FA19E8">
      <w:pPr>
        <w:tabs>
          <w:tab w:val="left" w:pos="3119"/>
        </w:tabs>
        <w:rPr>
          <w:noProof/>
        </w:rPr>
      </w:pPr>
      <w:r>
        <w:rPr>
          <w:noProof/>
        </w:rPr>
        <w:drawing>
          <wp:inline distT="0" distB="0" distL="0" distR="0" wp14:anchorId="1E842FB6" wp14:editId="6C8E4716">
            <wp:extent cx="3492000" cy="2328000"/>
            <wp:effectExtent l="0" t="0" r="0" b="0"/>
            <wp:docPr id="18566347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63476" name="Grafik 18566347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92000" cy="2328000"/>
                    </a:xfrm>
                    <a:prstGeom prst="rect">
                      <a:avLst/>
                    </a:prstGeom>
                  </pic:spPr>
                </pic:pic>
              </a:graphicData>
            </a:graphic>
          </wp:inline>
        </w:drawing>
      </w:r>
    </w:p>
    <w:p w14:paraId="74EE6EDF" w14:textId="02B900FA" w:rsidR="000D23AF" w:rsidRDefault="000D23AF" w:rsidP="00FA19E8">
      <w:pPr>
        <w:tabs>
          <w:tab w:val="left" w:pos="3119"/>
        </w:tabs>
        <w:rPr>
          <w:noProof/>
        </w:rPr>
      </w:pPr>
      <w:r>
        <w:rPr>
          <w:noProof/>
        </w:rPr>
        <w:t>[</w:t>
      </w:r>
      <w:r w:rsidR="00C96286">
        <w:rPr>
          <w:noProof/>
        </w:rPr>
        <w:t>Bild</w:t>
      </w:r>
      <w:r>
        <w:rPr>
          <w:noProof/>
        </w:rPr>
        <w:t xml:space="preserve">: </w:t>
      </w:r>
      <w:r w:rsidR="00772F45">
        <w:rPr>
          <w:noProof/>
        </w:rPr>
        <w:t>velux_aw_</w:t>
      </w:r>
      <w:r w:rsidR="007C17AA">
        <w:rPr>
          <w:noProof/>
        </w:rPr>
        <w:t>banner_2026_</w:t>
      </w:r>
      <w:r w:rsidR="00F71512">
        <w:rPr>
          <w:noProof/>
        </w:rPr>
        <w:t>3</w:t>
      </w:r>
      <w:r>
        <w:rPr>
          <w:noProof/>
        </w:rPr>
        <w:t>]</w:t>
      </w:r>
    </w:p>
    <w:p w14:paraId="6A3A40CD" w14:textId="601804A8" w:rsidR="000D23AF" w:rsidRDefault="00597BD7" w:rsidP="00335081">
      <w:pPr>
        <w:tabs>
          <w:tab w:val="left" w:pos="3119"/>
        </w:tabs>
        <w:rPr>
          <w:noProof/>
        </w:rPr>
      </w:pPr>
      <w:r>
        <w:rPr>
          <w:i/>
          <w:iCs/>
          <w:noProof/>
        </w:rPr>
        <w:t>Ab sofort ist bis Ende Februar 2027 die Einreichung</w:t>
      </w:r>
      <w:r w:rsidR="006241D9" w:rsidRPr="009A58CF">
        <w:rPr>
          <w:i/>
          <w:iCs/>
          <w:noProof/>
        </w:rPr>
        <w:t xml:space="preserve"> </w:t>
      </w:r>
      <w:r>
        <w:rPr>
          <w:i/>
          <w:iCs/>
          <w:noProof/>
        </w:rPr>
        <w:t xml:space="preserve">von Projekten mit innovativen Tageslichtkonzepten beim </w:t>
      </w:r>
      <w:r w:rsidR="006241D9" w:rsidRPr="009A58CF">
        <w:rPr>
          <w:i/>
          <w:iCs/>
          <w:noProof/>
        </w:rPr>
        <w:t>Velux Architekt</w:t>
      </w:r>
      <w:r>
        <w:rPr>
          <w:i/>
          <w:iCs/>
          <w:noProof/>
        </w:rPr>
        <w:t>ur</w:t>
      </w:r>
      <w:r w:rsidR="00886C69" w:rsidRPr="009A58CF">
        <w:rPr>
          <w:i/>
          <w:iCs/>
          <w:noProof/>
        </w:rPr>
        <w:t>-W</w:t>
      </w:r>
      <w:r w:rsidR="006241D9" w:rsidRPr="009A58CF">
        <w:rPr>
          <w:i/>
          <w:iCs/>
          <w:noProof/>
        </w:rPr>
        <w:t xml:space="preserve">ettbewerb </w:t>
      </w:r>
      <w:r w:rsidR="00C61235" w:rsidRPr="009A58CF">
        <w:rPr>
          <w:i/>
          <w:iCs/>
          <w:noProof/>
        </w:rPr>
        <w:t>202</w:t>
      </w:r>
      <w:r w:rsidR="007C17AA">
        <w:rPr>
          <w:i/>
          <w:iCs/>
          <w:noProof/>
        </w:rPr>
        <w:t>6/27</w:t>
      </w:r>
      <w:r w:rsidR="00C61235" w:rsidRPr="009A58CF">
        <w:rPr>
          <w:i/>
          <w:iCs/>
          <w:noProof/>
        </w:rPr>
        <w:t xml:space="preserve"> </w:t>
      </w:r>
      <w:r>
        <w:rPr>
          <w:i/>
          <w:iCs/>
          <w:noProof/>
        </w:rPr>
        <w:t>möglich</w:t>
      </w:r>
      <w:r w:rsidR="009A58CF">
        <w:rPr>
          <w:noProof/>
        </w:rPr>
        <w:t>.</w:t>
      </w:r>
    </w:p>
    <w:p w14:paraId="201E38FB" w14:textId="7B930EB2" w:rsidR="000D23AF" w:rsidRPr="00C34141" w:rsidRDefault="007C17AA" w:rsidP="009A58CF">
      <w:pPr>
        <w:tabs>
          <w:tab w:val="left" w:pos="3119"/>
        </w:tabs>
        <w:jc w:val="right"/>
        <w:rPr>
          <w:i/>
          <w:iCs/>
          <w:noProof/>
        </w:rPr>
      </w:pPr>
      <w:r>
        <w:rPr>
          <w:i/>
          <w:iCs/>
          <w:noProof/>
        </w:rPr>
        <w:t>Grafiken</w:t>
      </w:r>
      <w:r w:rsidR="009A58CF" w:rsidRPr="00C34141">
        <w:rPr>
          <w:i/>
          <w:iCs/>
          <w:noProof/>
        </w:rPr>
        <w:t xml:space="preserve">: </w:t>
      </w:r>
      <w:r>
        <w:rPr>
          <w:i/>
          <w:iCs/>
          <w:noProof/>
        </w:rPr>
        <w:t>Velu</w:t>
      </w:r>
      <w:r w:rsidR="0083218A">
        <w:rPr>
          <w:i/>
          <w:iCs/>
          <w:noProof/>
        </w:rPr>
        <w:t xml:space="preserve">x </w:t>
      </w:r>
      <w:r>
        <w:rPr>
          <w:i/>
          <w:iCs/>
          <w:noProof/>
        </w:rPr>
        <w:t>/ Museum Bezau / Innauer Matt Architekten / Dominic Kummer</w:t>
      </w:r>
    </w:p>
    <w:p w14:paraId="154685C9" w14:textId="1351F997" w:rsidR="00E0164F" w:rsidRPr="00FA19E8" w:rsidRDefault="00F71512" w:rsidP="00FA19E8">
      <w:pPr>
        <w:tabs>
          <w:tab w:val="left" w:pos="3119"/>
        </w:tabs>
        <w:rPr>
          <w:rFonts w:cs="Arial"/>
          <w:b/>
          <w:sz w:val="20"/>
          <w:szCs w:val="20"/>
        </w:rPr>
      </w:pPr>
      <w:r>
        <w:rPr>
          <w:noProof/>
        </w:rPr>
        <w:drawing>
          <wp:inline distT="0" distB="0" distL="0" distR="0" wp14:anchorId="4AE0E055" wp14:editId="5F94A07C">
            <wp:extent cx="3492000" cy="1833300"/>
            <wp:effectExtent l="0" t="0" r="0" b="0"/>
            <wp:docPr id="121198147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981472" name="Grafik 121198147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92000" cy="1833300"/>
                    </a:xfrm>
                    <a:prstGeom prst="rect">
                      <a:avLst/>
                    </a:prstGeom>
                  </pic:spPr>
                </pic:pic>
              </a:graphicData>
            </a:graphic>
          </wp:inline>
        </w:drawing>
      </w:r>
    </w:p>
    <w:p w14:paraId="578FDFAC" w14:textId="4B6EC082" w:rsidR="00E0164F" w:rsidRDefault="00E0164F" w:rsidP="00E0164F">
      <w:pPr>
        <w:spacing w:after="120" w:line="240" w:lineRule="auto"/>
        <w:rPr>
          <w:rFonts w:cs="Arial"/>
          <w:bCs/>
          <w:szCs w:val="22"/>
        </w:rPr>
      </w:pPr>
      <w:r>
        <w:rPr>
          <w:rFonts w:cs="Arial"/>
          <w:bCs/>
          <w:szCs w:val="22"/>
        </w:rPr>
        <w:t>[</w:t>
      </w:r>
      <w:r w:rsidR="00AD3B60">
        <w:rPr>
          <w:rFonts w:cs="Arial"/>
          <w:bCs/>
          <w:szCs w:val="22"/>
        </w:rPr>
        <w:t>Grafik</w:t>
      </w:r>
      <w:r w:rsidRPr="00A618F3">
        <w:rPr>
          <w:rFonts w:cs="Arial"/>
          <w:bCs/>
          <w:szCs w:val="22"/>
        </w:rPr>
        <w:t xml:space="preserve">: </w:t>
      </w:r>
      <w:r w:rsidR="003A170F" w:rsidRPr="003A170F">
        <w:rPr>
          <w:rFonts w:cs="Arial"/>
          <w:bCs/>
          <w:szCs w:val="22"/>
        </w:rPr>
        <w:t>velux_aw_banner_2026_</w:t>
      </w:r>
      <w:r w:rsidR="00F71512">
        <w:rPr>
          <w:rFonts w:cs="Arial"/>
          <w:bCs/>
          <w:szCs w:val="22"/>
        </w:rPr>
        <w:t>2</w:t>
      </w:r>
      <w:r w:rsidRPr="00A618F3">
        <w:rPr>
          <w:rFonts w:cs="Arial"/>
          <w:bCs/>
          <w:szCs w:val="22"/>
        </w:rPr>
        <w:t>]</w:t>
      </w:r>
    </w:p>
    <w:p w14:paraId="7EC6A36E" w14:textId="6EA6AADC" w:rsidR="001A27CB" w:rsidRDefault="00B13EC5" w:rsidP="00335081">
      <w:pPr>
        <w:spacing w:after="120"/>
        <w:rPr>
          <w:rFonts w:cs="Arial"/>
          <w:bCs/>
          <w:i/>
          <w:szCs w:val="22"/>
        </w:rPr>
      </w:pPr>
      <w:r>
        <w:rPr>
          <w:rFonts w:cs="Arial"/>
          <w:bCs/>
          <w:i/>
          <w:szCs w:val="22"/>
        </w:rPr>
        <w:t>Die</w:t>
      </w:r>
      <w:r w:rsidR="00366B4F">
        <w:rPr>
          <w:rFonts w:cs="Arial"/>
          <w:bCs/>
          <w:i/>
          <w:szCs w:val="22"/>
        </w:rPr>
        <w:t xml:space="preserve"> Entwürfe </w:t>
      </w:r>
      <w:r w:rsidRPr="00B13EC5">
        <w:rPr>
          <w:rFonts w:cs="Arial"/>
          <w:bCs/>
          <w:i/>
          <w:szCs w:val="22"/>
        </w:rPr>
        <w:t>sollen Tageslicht so inszenieren, dass es die Lebens- und Raumqualität in Wohn- oder Arbeitsumfeldern prägt.</w:t>
      </w:r>
    </w:p>
    <w:p w14:paraId="778F514A" w14:textId="319B31EA" w:rsidR="00401277" w:rsidRDefault="00AD3B60" w:rsidP="00E07052">
      <w:pPr>
        <w:spacing w:after="120" w:line="240" w:lineRule="auto"/>
        <w:jc w:val="right"/>
        <w:rPr>
          <w:rFonts w:cs="Arial"/>
          <w:i/>
        </w:rPr>
      </w:pPr>
      <w:r>
        <w:rPr>
          <w:rFonts w:cs="Arial"/>
          <w:i/>
        </w:rPr>
        <w:t>Grafik</w:t>
      </w:r>
      <w:r w:rsidR="00E0164F" w:rsidRPr="00A618F3">
        <w:rPr>
          <w:rFonts w:cs="Arial"/>
          <w:i/>
        </w:rPr>
        <w:t xml:space="preserve">: </w:t>
      </w:r>
      <w:r w:rsidR="00B13EC5" w:rsidRPr="00B13EC5">
        <w:rPr>
          <w:rFonts w:cs="Arial"/>
          <w:i/>
        </w:rPr>
        <w:t>Velux / Museum Bezau / Innauer Matt Architekten / Dominic Kummer</w:t>
      </w:r>
    </w:p>
    <w:p w14:paraId="426848E4" w14:textId="77777777" w:rsidR="00F016F3" w:rsidRDefault="00F016F3">
      <w:pPr>
        <w:spacing w:line="240" w:lineRule="auto"/>
        <w:rPr>
          <w:rFonts w:cs="Arial"/>
          <w:i/>
        </w:rPr>
      </w:pPr>
    </w:p>
    <w:p w14:paraId="3D76A43F" w14:textId="5A3EF347" w:rsidR="00F016F3" w:rsidRDefault="00F016F3" w:rsidP="00F016F3">
      <w:pPr>
        <w:spacing w:after="120" w:line="240" w:lineRule="auto"/>
        <w:rPr>
          <w:rFonts w:cs="Arial"/>
          <w:bCs/>
          <w:szCs w:val="22"/>
        </w:rPr>
      </w:pPr>
      <w:r>
        <w:rPr>
          <w:rFonts w:cs="Arial"/>
          <w:bCs/>
          <w:noProof/>
          <w:szCs w:val="22"/>
        </w:rPr>
        <w:drawing>
          <wp:inline distT="0" distB="0" distL="0" distR="0" wp14:anchorId="064339BF" wp14:editId="656FD129">
            <wp:extent cx="1511794" cy="2016000"/>
            <wp:effectExtent l="0" t="0" r="0" b="3810"/>
            <wp:docPr id="326700189" name="Grafik 2" descr="Ein Bild, das Im Haus, Wand, Inneneinrichtung, Fußbod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00189" name="Grafik 2" descr="Ein Bild, das Im Haus, Wand, Inneneinrichtung, Fußboden enthält.&#10;&#10;KI-generierte Inhalte können fehlerhaft sein."/>
                    <pic:cNvPicPr/>
                  </pic:nvPicPr>
                  <pic:blipFill>
                    <a:blip r:embed="rId12" cstate="screen">
                      <a:extLst>
                        <a:ext uri="{28A0092B-C50C-407E-A947-70E740481C1C}">
                          <a14:useLocalDpi xmlns:a14="http://schemas.microsoft.com/office/drawing/2010/main"/>
                        </a:ext>
                      </a:extLst>
                    </a:blip>
                    <a:stretch>
                      <a:fillRect/>
                    </a:stretch>
                  </pic:blipFill>
                  <pic:spPr>
                    <a:xfrm>
                      <a:off x="0" y="0"/>
                      <a:ext cx="1511794" cy="2016000"/>
                    </a:xfrm>
                    <a:prstGeom prst="rect">
                      <a:avLst/>
                    </a:prstGeom>
                  </pic:spPr>
                </pic:pic>
              </a:graphicData>
            </a:graphic>
          </wp:inline>
        </w:drawing>
      </w:r>
      <w:r>
        <w:rPr>
          <w:rFonts w:cs="Arial"/>
          <w:bCs/>
          <w:szCs w:val="22"/>
        </w:rPr>
        <w:t xml:space="preserve"> </w:t>
      </w:r>
      <w:r>
        <w:rPr>
          <w:rFonts w:cs="Arial"/>
          <w:bCs/>
          <w:noProof/>
          <w:szCs w:val="22"/>
        </w:rPr>
        <w:drawing>
          <wp:inline distT="0" distB="0" distL="0" distR="0" wp14:anchorId="36892063" wp14:editId="7F6E4D35">
            <wp:extent cx="2688000" cy="2016000"/>
            <wp:effectExtent l="0" t="0" r="0" b="3810"/>
            <wp:docPr id="491932903" name="Grafik 1" descr="Ein Bild, das draußen, Gras, Wolke, Bau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932903" name="Grafik 1" descr="Ein Bild, das draußen, Gras, Wolke, Baum enthält.&#10;&#10;KI-generierte Inhalte können fehlerhaft sein."/>
                    <pic:cNvPicPr/>
                  </pic:nvPicPr>
                  <pic:blipFill>
                    <a:blip r:embed="rId13" cstate="screen">
                      <a:extLst>
                        <a:ext uri="{28A0092B-C50C-407E-A947-70E740481C1C}">
                          <a14:useLocalDpi xmlns:a14="http://schemas.microsoft.com/office/drawing/2010/main"/>
                        </a:ext>
                      </a:extLst>
                    </a:blip>
                    <a:stretch>
                      <a:fillRect/>
                    </a:stretch>
                  </pic:blipFill>
                  <pic:spPr>
                    <a:xfrm>
                      <a:off x="0" y="0"/>
                      <a:ext cx="2688000" cy="2016000"/>
                    </a:xfrm>
                    <a:prstGeom prst="rect">
                      <a:avLst/>
                    </a:prstGeom>
                  </pic:spPr>
                </pic:pic>
              </a:graphicData>
            </a:graphic>
          </wp:inline>
        </w:drawing>
      </w:r>
    </w:p>
    <w:p w14:paraId="77167020" w14:textId="5D82D9A4" w:rsidR="00F016F3" w:rsidRDefault="00F016F3" w:rsidP="00F016F3">
      <w:pPr>
        <w:spacing w:after="120" w:line="240" w:lineRule="auto"/>
        <w:rPr>
          <w:rFonts w:cs="Arial"/>
          <w:bCs/>
          <w:sz w:val="20"/>
          <w:szCs w:val="20"/>
        </w:rPr>
      </w:pPr>
      <w:r w:rsidRPr="005F4306">
        <w:rPr>
          <w:rFonts w:cs="Arial"/>
          <w:bCs/>
          <w:sz w:val="20"/>
          <w:szCs w:val="20"/>
        </w:rPr>
        <w:t xml:space="preserve">[Fotos: </w:t>
      </w:r>
      <w:r w:rsidR="00667193" w:rsidRPr="00667193">
        <w:rPr>
          <w:rFonts w:cs="Arial"/>
          <w:bCs/>
          <w:sz w:val="20"/>
          <w:szCs w:val="20"/>
        </w:rPr>
        <w:t>velux_museum_bezau_</w:t>
      </w:r>
      <w:r w:rsidR="00667193">
        <w:rPr>
          <w:rFonts w:cs="Arial"/>
          <w:bCs/>
          <w:sz w:val="20"/>
          <w:szCs w:val="20"/>
        </w:rPr>
        <w:t>19 &amp;</w:t>
      </w:r>
      <w:r w:rsidR="00667193" w:rsidRPr="00667193">
        <w:rPr>
          <w:rFonts w:cs="Arial"/>
          <w:bCs/>
          <w:sz w:val="20"/>
          <w:szCs w:val="20"/>
        </w:rPr>
        <w:t>velux_museum_bezau_2</w:t>
      </w:r>
      <w:r w:rsidRPr="005F4306">
        <w:rPr>
          <w:rFonts w:cs="Arial"/>
          <w:bCs/>
          <w:sz w:val="20"/>
          <w:szCs w:val="20"/>
        </w:rPr>
        <w:t>]</w:t>
      </w:r>
    </w:p>
    <w:p w14:paraId="12489E6E" w14:textId="0A552695" w:rsidR="00F016F3" w:rsidRPr="00F016F3" w:rsidRDefault="00F016F3" w:rsidP="00F016F3">
      <w:pPr>
        <w:spacing w:after="120"/>
        <w:rPr>
          <w:rFonts w:cs="Arial"/>
          <w:bCs/>
          <w:i/>
          <w:szCs w:val="22"/>
        </w:rPr>
      </w:pPr>
      <w:r w:rsidRPr="00F016F3">
        <w:rPr>
          <w:rFonts w:cs="Arial"/>
          <w:bCs/>
          <w:i/>
          <w:szCs w:val="22"/>
        </w:rPr>
        <w:t xml:space="preserve">Innauer Matt Architekten </w:t>
      </w:r>
      <w:r>
        <w:rPr>
          <w:rFonts w:cs="Arial"/>
          <w:bCs/>
          <w:i/>
          <w:szCs w:val="22"/>
        </w:rPr>
        <w:t xml:space="preserve">gewannen </w:t>
      </w:r>
      <w:r w:rsidR="000A51ED">
        <w:rPr>
          <w:rFonts w:cs="Arial"/>
          <w:bCs/>
          <w:i/>
          <w:szCs w:val="22"/>
        </w:rPr>
        <w:t xml:space="preserve">den letzten Velux Architektur-Wettbewerb </w:t>
      </w:r>
      <w:r>
        <w:rPr>
          <w:rFonts w:cs="Arial"/>
          <w:bCs/>
          <w:i/>
          <w:szCs w:val="22"/>
        </w:rPr>
        <w:t xml:space="preserve">mit </w:t>
      </w:r>
      <w:r w:rsidRPr="00F016F3">
        <w:rPr>
          <w:rFonts w:cs="Arial"/>
          <w:bCs/>
          <w:i/>
          <w:szCs w:val="22"/>
        </w:rPr>
        <w:t xml:space="preserve">dem Erweiterungsbau des Museums Bezau. </w:t>
      </w:r>
      <w:r w:rsidR="000A51ED">
        <w:rPr>
          <w:rFonts w:cs="Arial"/>
          <w:bCs/>
          <w:i/>
          <w:szCs w:val="22"/>
        </w:rPr>
        <w:t>Das</w:t>
      </w:r>
      <w:r w:rsidRPr="00F016F3">
        <w:rPr>
          <w:rFonts w:cs="Arial"/>
          <w:bCs/>
          <w:i/>
          <w:szCs w:val="22"/>
        </w:rPr>
        <w:t xml:space="preserve"> kunstvoll inszenierte Wechselspiel dunkler und heller Räume mit hohen und niedrigen Decken, in die Licht abwechselnd von oben und von der Seite einfällt</w:t>
      </w:r>
      <w:r w:rsidR="000A51ED">
        <w:rPr>
          <w:rFonts w:cs="Arial"/>
          <w:bCs/>
          <w:i/>
          <w:szCs w:val="22"/>
        </w:rPr>
        <w:t>, überzeugte die Jury</w:t>
      </w:r>
      <w:r w:rsidRPr="00F016F3">
        <w:rPr>
          <w:rFonts w:cs="Arial"/>
          <w:bCs/>
          <w:i/>
          <w:szCs w:val="22"/>
        </w:rPr>
        <w:t>.</w:t>
      </w:r>
    </w:p>
    <w:p w14:paraId="32D87EE7" w14:textId="77777777" w:rsidR="00F016F3" w:rsidRPr="00D338BB" w:rsidRDefault="00F016F3" w:rsidP="00F016F3">
      <w:pPr>
        <w:spacing w:after="120" w:line="240" w:lineRule="auto"/>
        <w:jc w:val="right"/>
        <w:rPr>
          <w:rFonts w:cs="Arial"/>
          <w:i/>
          <w:iCs/>
        </w:rPr>
      </w:pPr>
      <w:r w:rsidRPr="00D338BB">
        <w:rPr>
          <w:rFonts w:cs="Arial"/>
          <w:i/>
          <w:iCs/>
        </w:rPr>
        <w:t xml:space="preserve">Fotos: </w:t>
      </w:r>
      <w:r>
        <w:rPr>
          <w:rFonts w:cs="Arial"/>
          <w:i/>
          <w:iCs/>
        </w:rPr>
        <w:t>Velux/</w:t>
      </w:r>
      <w:r w:rsidRPr="005F4306">
        <w:rPr>
          <w:rFonts w:cs="Arial"/>
          <w:i/>
          <w:iCs/>
        </w:rPr>
        <w:t>Dominic-Kummer</w:t>
      </w:r>
    </w:p>
    <w:p w14:paraId="0F4CB1C7" w14:textId="68D79CB5" w:rsidR="00401277" w:rsidRDefault="00401277">
      <w:pPr>
        <w:spacing w:line="240" w:lineRule="auto"/>
        <w:rPr>
          <w:rFonts w:cs="Arial"/>
          <w:i/>
        </w:rPr>
      </w:pPr>
    </w:p>
    <w:p w14:paraId="51E72DB8" w14:textId="4C99124C" w:rsidR="00143411" w:rsidRPr="00A73A45" w:rsidRDefault="00A73A45" w:rsidP="006C5240">
      <w:pPr>
        <w:spacing w:after="120" w:line="240" w:lineRule="auto"/>
        <w:rPr>
          <w:rFonts w:cs="Arial"/>
          <w:bCs/>
          <w:i/>
          <w:szCs w:val="22"/>
          <w:lang w:val="en-US"/>
        </w:rPr>
      </w:pPr>
      <w:r>
        <w:rPr>
          <w:rFonts w:cs="Arial"/>
          <w:bCs/>
          <w:i/>
          <w:noProof/>
          <w:szCs w:val="22"/>
          <w:lang w:val="en-US"/>
        </w:rPr>
        <w:drawing>
          <wp:inline distT="0" distB="0" distL="0" distR="0" wp14:anchorId="275FDC6E" wp14:editId="446FA55B">
            <wp:extent cx="5219700" cy="1032510"/>
            <wp:effectExtent l="0" t="0" r="0" b="0"/>
            <wp:docPr id="117111037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110376" name="Grafik 117111037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19700" cy="1032510"/>
                    </a:xfrm>
                    <a:prstGeom prst="rect">
                      <a:avLst/>
                    </a:prstGeom>
                  </pic:spPr>
                </pic:pic>
              </a:graphicData>
            </a:graphic>
          </wp:inline>
        </w:drawing>
      </w:r>
    </w:p>
    <w:p w14:paraId="4C6FDADE" w14:textId="41396512" w:rsidR="001411D4" w:rsidRPr="00CD4BC9" w:rsidRDefault="00AD3B60" w:rsidP="006C5240">
      <w:pPr>
        <w:spacing w:after="120" w:line="240" w:lineRule="auto"/>
        <w:rPr>
          <w:rFonts w:cs="Arial"/>
          <w:bCs/>
          <w:szCs w:val="22"/>
          <w:lang w:val="en-US"/>
        </w:rPr>
      </w:pPr>
      <w:r w:rsidRPr="00CD4BC9">
        <w:rPr>
          <w:rFonts w:cs="Arial"/>
          <w:bCs/>
          <w:i/>
          <w:szCs w:val="22"/>
          <w:lang w:val="en-US"/>
        </w:rPr>
        <w:t xml:space="preserve">[Bild: </w:t>
      </w:r>
      <w:r w:rsidR="00CB1476" w:rsidRPr="00CD4BC9">
        <w:rPr>
          <w:rFonts w:cs="Arial"/>
          <w:bCs/>
          <w:szCs w:val="22"/>
          <w:lang w:val="en-US"/>
        </w:rPr>
        <w:t>velux_aw_2026_jury]</w:t>
      </w:r>
    </w:p>
    <w:p w14:paraId="60F55053" w14:textId="3A348CBB" w:rsidR="002216CA" w:rsidRDefault="0008229B" w:rsidP="004E655D">
      <w:pPr>
        <w:spacing w:after="120"/>
        <w:rPr>
          <w:rFonts w:cs="Arial"/>
          <w:bCs/>
          <w:i/>
          <w:szCs w:val="22"/>
        </w:rPr>
      </w:pPr>
      <w:r w:rsidRPr="00CD4BC9">
        <w:rPr>
          <w:rFonts w:cs="Arial"/>
          <w:bCs/>
          <w:i/>
          <w:szCs w:val="22"/>
          <w:lang w:val="en-US"/>
        </w:rPr>
        <w:t xml:space="preserve">Die Jury </w:t>
      </w:r>
      <w:r w:rsidR="00285C25" w:rsidRPr="00CD4BC9">
        <w:rPr>
          <w:rFonts w:cs="Arial"/>
          <w:lang w:val="en-US"/>
        </w:rPr>
        <w:t xml:space="preserve">des Velux </w:t>
      </w:r>
      <w:proofErr w:type="spellStart"/>
      <w:r w:rsidR="00285C25" w:rsidRPr="00CD4BC9">
        <w:rPr>
          <w:rFonts w:cs="Arial"/>
          <w:lang w:val="en-US"/>
        </w:rPr>
        <w:t>Architektur-Wettbewerbs</w:t>
      </w:r>
      <w:proofErr w:type="spellEnd"/>
      <w:r w:rsidR="00285C25" w:rsidRPr="00CD4BC9">
        <w:rPr>
          <w:rFonts w:cs="Arial"/>
          <w:lang w:val="en-US"/>
        </w:rPr>
        <w:t xml:space="preserve"> </w:t>
      </w:r>
      <w:r w:rsidR="00AD3B60" w:rsidRPr="00CD4BC9">
        <w:rPr>
          <w:rFonts w:cs="Arial"/>
          <w:lang w:val="en-US"/>
        </w:rPr>
        <w:t xml:space="preserve">2026/27 </w:t>
      </w:r>
      <w:r w:rsidR="002216CA" w:rsidRPr="00CD4BC9">
        <w:rPr>
          <w:rFonts w:cs="Arial"/>
          <w:bCs/>
          <w:i/>
          <w:szCs w:val="22"/>
          <w:lang w:val="en-US"/>
        </w:rPr>
        <w:t>(</w:t>
      </w:r>
      <w:proofErr w:type="spellStart"/>
      <w:r w:rsidR="002216CA" w:rsidRPr="00CD4BC9">
        <w:rPr>
          <w:rFonts w:cs="Arial"/>
          <w:bCs/>
          <w:i/>
          <w:szCs w:val="22"/>
          <w:lang w:val="en-US"/>
        </w:rPr>
        <w:t>v.l.n.r</w:t>
      </w:r>
      <w:proofErr w:type="spellEnd"/>
      <w:r w:rsidR="002216CA" w:rsidRPr="00CD4BC9">
        <w:rPr>
          <w:rFonts w:cs="Arial"/>
          <w:bCs/>
          <w:i/>
          <w:szCs w:val="22"/>
          <w:lang w:val="en-US"/>
        </w:rPr>
        <w:t xml:space="preserve">.): Markus Innauer (Innauer Matt Architekten, </w:t>
      </w:r>
      <w:proofErr w:type="spellStart"/>
      <w:r w:rsidR="002216CA" w:rsidRPr="00CD4BC9">
        <w:rPr>
          <w:rFonts w:cs="Arial"/>
          <w:bCs/>
          <w:i/>
          <w:szCs w:val="22"/>
          <w:lang w:val="en-US"/>
        </w:rPr>
        <w:t>Bezau</w:t>
      </w:r>
      <w:proofErr w:type="spellEnd"/>
      <w:r w:rsidR="002216CA" w:rsidRPr="00CD4BC9">
        <w:rPr>
          <w:rFonts w:cs="Arial"/>
          <w:bCs/>
          <w:i/>
          <w:szCs w:val="22"/>
          <w:lang w:val="en-US"/>
        </w:rPr>
        <w:t xml:space="preserve">), Liza Heilmeyer (Birk </w:t>
      </w:r>
      <w:proofErr w:type="spellStart"/>
      <w:r w:rsidR="002216CA" w:rsidRPr="00CD4BC9">
        <w:rPr>
          <w:rFonts w:cs="Arial"/>
          <w:bCs/>
          <w:i/>
          <w:szCs w:val="22"/>
          <w:lang w:val="en-US"/>
        </w:rPr>
        <w:t>Heilmeyer</w:t>
      </w:r>
      <w:proofErr w:type="spellEnd"/>
      <w:r w:rsidR="002216CA" w:rsidRPr="00CD4BC9">
        <w:rPr>
          <w:rFonts w:cs="Arial"/>
          <w:bCs/>
          <w:i/>
          <w:szCs w:val="22"/>
          <w:lang w:val="en-US"/>
        </w:rPr>
        <w:t xml:space="preserve"> Frenzel Architekten, Stuttgart), Lukas Imhof (Lukas Imhof </w:t>
      </w:r>
      <w:proofErr w:type="spellStart"/>
      <w:r w:rsidR="002216CA" w:rsidRPr="00CD4BC9">
        <w:rPr>
          <w:rFonts w:cs="Arial"/>
          <w:bCs/>
          <w:i/>
          <w:szCs w:val="22"/>
          <w:lang w:val="en-US"/>
        </w:rPr>
        <w:t>Architektur</w:t>
      </w:r>
      <w:proofErr w:type="spellEnd"/>
      <w:r w:rsidR="002216CA" w:rsidRPr="00CD4BC9">
        <w:rPr>
          <w:rFonts w:cs="Arial"/>
          <w:bCs/>
          <w:i/>
          <w:szCs w:val="22"/>
          <w:lang w:val="en-US"/>
        </w:rPr>
        <w:t>, Zürich)</w:t>
      </w:r>
      <w:r w:rsidR="006C5240" w:rsidRPr="00CD4BC9">
        <w:rPr>
          <w:rFonts w:cs="Arial"/>
          <w:bCs/>
          <w:i/>
          <w:szCs w:val="22"/>
          <w:lang w:val="en-US"/>
        </w:rPr>
        <w:t>,</w:t>
      </w:r>
      <w:r w:rsidR="002216CA" w:rsidRPr="00CD4BC9">
        <w:rPr>
          <w:rFonts w:cs="Arial"/>
          <w:bCs/>
          <w:i/>
          <w:szCs w:val="22"/>
          <w:lang w:val="en-US"/>
        </w:rPr>
        <w:t xml:space="preserve"> Jakob Schoof (</w:t>
      </w:r>
      <w:proofErr w:type="spellStart"/>
      <w:r w:rsidR="002216CA" w:rsidRPr="00CD4BC9">
        <w:rPr>
          <w:rFonts w:cs="Arial"/>
          <w:bCs/>
          <w:i/>
          <w:szCs w:val="22"/>
          <w:lang w:val="en-US"/>
        </w:rPr>
        <w:t>stellv</w:t>
      </w:r>
      <w:proofErr w:type="spellEnd"/>
      <w:r w:rsidR="002216CA" w:rsidRPr="00CD4BC9">
        <w:rPr>
          <w:rFonts w:cs="Arial"/>
          <w:bCs/>
          <w:i/>
          <w:szCs w:val="22"/>
          <w:lang w:val="en-US"/>
        </w:rPr>
        <w:t xml:space="preserve">. </w:t>
      </w:r>
      <w:r w:rsidR="002216CA" w:rsidRPr="002216CA">
        <w:rPr>
          <w:rFonts w:cs="Arial"/>
          <w:bCs/>
          <w:i/>
          <w:szCs w:val="22"/>
        </w:rPr>
        <w:t xml:space="preserve">Chefredakteur DETAIL, München) </w:t>
      </w:r>
      <w:r w:rsidR="006C5240">
        <w:rPr>
          <w:rFonts w:cs="Arial"/>
          <w:bCs/>
          <w:i/>
          <w:szCs w:val="22"/>
        </w:rPr>
        <w:t xml:space="preserve">und </w:t>
      </w:r>
      <w:r w:rsidR="002216CA" w:rsidRPr="002216CA">
        <w:rPr>
          <w:rFonts w:cs="Arial"/>
          <w:bCs/>
          <w:i/>
          <w:szCs w:val="22"/>
        </w:rPr>
        <w:t>Christian Krüger (Leiter Architektur-Team Velux Deutschland, Hamburg)</w:t>
      </w:r>
      <w:r w:rsidR="006C5240">
        <w:rPr>
          <w:rFonts w:cs="Arial"/>
          <w:bCs/>
          <w:i/>
          <w:szCs w:val="22"/>
        </w:rPr>
        <w:t>.</w:t>
      </w:r>
    </w:p>
    <w:p w14:paraId="4A2AF47C" w14:textId="30C53286" w:rsidR="00AD3B60" w:rsidRPr="00E07052" w:rsidRDefault="00AD3B60" w:rsidP="00AD3B60">
      <w:pPr>
        <w:spacing w:after="120" w:line="240" w:lineRule="auto"/>
        <w:jc w:val="right"/>
        <w:rPr>
          <w:rFonts w:cs="Arial"/>
          <w:bCs/>
          <w:i/>
          <w:szCs w:val="22"/>
        </w:rPr>
      </w:pPr>
      <w:r>
        <w:rPr>
          <w:rFonts w:cs="Arial"/>
          <w:bCs/>
          <w:i/>
          <w:szCs w:val="22"/>
        </w:rPr>
        <w:t>Bild: Velux</w:t>
      </w:r>
    </w:p>
    <w:p w14:paraId="1FD7EEAE" w14:textId="77777777" w:rsidR="0008229B" w:rsidRDefault="0008229B">
      <w:pPr>
        <w:spacing w:line="240" w:lineRule="auto"/>
        <w:rPr>
          <w:b/>
          <w:bCs/>
          <w:sz w:val="20"/>
          <w:szCs w:val="20"/>
        </w:rPr>
      </w:pPr>
      <w:r>
        <w:rPr>
          <w:b/>
          <w:bCs/>
          <w:sz w:val="20"/>
          <w:szCs w:val="20"/>
        </w:rPr>
        <w:br w:type="page"/>
      </w:r>
    </w:p>
    <w:p w14:paraId="11FD3196" w14:textId="0417CB1E" w:rsidR="00C96286" w:rsidRDefault="00C96286" w:rsidP="00C96286">
      <w:pPr>
        <w:spacing w:after="120" w:line="240" w:lineRule="auto"/>
        <w:rPr>
          <w:rFonts w:asciiTheme="minorHAnsi" w:hAnsiTheme="minorHAnsi"/>
          <w:sz w:val="20"/>
          <w:szCs w:val="20"/>
        </w:rPr>
      </w:pPr>
      <w:r>
        <w:rPr>
          <w:b/>
          <w:bCs/>
          <w:sz w:val="20"/>
          <w:szCs w:val="20"/>
        </w:rPr>
        <w:lastRenderedPageBreak/>
        <w:t>Über die Velux Deutschland GmbH</w:t>
      </w:r>
    </w:p>
    <w:p w14:paraId="3963F400" w14:textId="77777777" w:rsidR="00C96286" w:rsidRDefault="00C96286" w:rsidP="00C96286">
      <w:pPr>
        <w:spacing w:after="120" w:line="240" w:lineRule="auto"/>
        <w:rPr>
          <w:sz w:val="20"/>
          <w:szCs w:val="20"/>
        </w:rPr>
      </w:pPr>
      <w:r w:rsidRPr="007D57D8">
        <w:rPr>
          <w:sz w:val="20"/>
          <w:szCs w:val="20"/>
        </w:rPr>
        <w:t>Die Velux Deutschland GmbH mit Sitz in Hamburg ist ein Unternehmen der internationalen Velux Gruppe. Seit mehr als 80 Jahren bringen Velux Dachfenster weltweit Tageslicht und frische Luft in das Zuhause von Menschen und schaffen so bessere Lebensbedingungen. Das Produktprogramm umfasst Dachfenster, Flachdachlösungen, dekorative Rollos und Sonnenschutzprodukte, Rollläden sowie Zubehör für den Fenstereinbau und Smart Home Lösungen. Diese Produkte tragen dazu bei, helle, gesunde und energieeffiziente Räume unter dem Dach zu schaffen, in denen Menschen leben, arbeiten, lernen und spielen. Die Unternehmensgruppe arbeitet global – mit Vertriebs- und Produktionsstätten in 37 Ländern und rund 12.000 Mitarbeitenden weltweit. In Deutschland beschäftigt Velux in Produktion und Vertrieb über 1.000 Mitarbeitende.</w:t>
      </w:r>
    </w:p>
    <w:p w14:paraId="4A9479CB" w14:textId="77777777" w:rsidR="00C96286" w:rsidRPr="008D1A4F" w:rsidRDefault="00C96286" w:rsidP="00C96286">
      <w:pPr>
        <w:spacing w:after="120" w:line="240" w:lineRule="auto"/>
        <w:rPr>
          <w:sz w:val="20"/>
          <w:szCs w:val="20"/>
        </w:rPr>
      </w:pPr>
    </w:p>
    <w:p w14:paraId="3D1139C3" w14:textId="77777777" w:rsidR="00C96286" w:rsidRPr="008D1A4F" w:rsidRDefault="00C96286" w:rsidP="00C96286">
      <w:pPr>
        <w:spacing w:line="240" w:lineRule="auto"/>
        <w:rPr>
          <w:rFonts w:cs="Arial"/>
          <w:sz w:val="20"/>
          <w:szCs w:val="20"/>
        </w:rPr>
      </w:pPr>
      <w:r w:rsidRPr="008D1A4F">
        <w:rPr>
          <w:rFonts w:cs="Arial"/>
          <w:sz w:val="20"/>
          <w:szCs w:val="20"/>
        </w:rPr>
        <w:t xml:space="preserve">Weitere Informationen unter </w:t>
      </w:r>
      <w:hyperlink r:id="rId15" w:history="1">
        <w:r w:rsidRPr="008D1A4F">
          <w:rPr>
            <w:rStyle w:val="Hyperlink"/>
            <w:rFonts w:cs="Arial"/>
            <w:sz w:val="20"/>
            <w:szCs w:val="20"/>
          </w:rPr>
          <w:t>www.velux.de</w:t>
        </w:r>
      </w:hyperlink>
      <w:r w:rsidRPr="008D1A4F">
        <w:rPr>
          <w:rFonts w:cs="Arial"/>
          <w:sz w:val="20"/>
          <w:szCs w:val="20"/>
        </w:rPr>
        <w:t>.</w:t>
      </w:r>
    </w:p>
    <w:p w14:paraId="0484E351" w14:textId="58E1BF96" w:rsidR="00D0472B" w:rsidRDefault="00C96286" w:rsidP="00C96286">
      <w:pPr>
        <w:spacing w:line="240" w:lineRule="auto"/>
        <w:rPr>
          <w:rFonts w:cs="Arial"/>
          <w:b/>
          <w:bCs/>
          <w:sz w:val="20"/>
          <w:szCs w:val="20"/>
        </w:rPr>
      </w:pPr>
      <w:r w:rsidRPr="008D1A4F">
        <w:rPr>
          <w:rFonts w:cs="Arial"/>
          <w:sz w:val="20"/>
          <w:szCs w:val="20"/>
        </w:rPr>
        <w:t xml:space="preserve">Pressetexte sowie druckfähiges Bildmaterial u.v.m. stehen im Velux Presseforum unter </w:t>
      </w:r>
      <w:hyperlink r:id="rId16" w:history="1">
        <w:r w:rsidRPr="008D1A4F">
          <w:rPr>
            <w:rStyle w:val="Hyperlink"/>
            <w:rFonts w:cs="Arial"/>
            <w:sz w:val="20"/>
            <w:szCs w:val="20"/>
          </w:rPr>
          <w:t>www.velux.de/presse</w:t>
        </w:r>
      </w:hyperlink>
      <w:r w:rsidRPr="008D1A4F">
        <w:rPr>
          <w:rFonts w:cs="Arial"/>
          <w:sz w:val="20"/>
          <w:szCs w:val="20"/>
        </w:rPr>
        <w:t xml:space="preserve"> zum Download bereit.</w:t>
      </w:r>
      <w:r w:rsidRPr="008D1A4F">
        <w:rPr>
          <w:rFonts w:cs="Arial"/>
          <w:b/>
          <w:bCs/>
          <w:sz w:val="20"/>
          <w:szCs w:val="20"/>
        </w:rPr>
        <w:br/>
      </w:r>
    </w:p>
    <w:p w14:paraId="68FAD517" w14:textId="710E59E6" w:rsidR="00321460" w:rsidRDefault="00321460">
      <w:pPr>
        <w:spacing w:line="240" w:lineRule="auto"/>
        <w:rPr>
          <w:rFonts w:cs="Arial"/>
          <w:b/>
          <w:bCs/>
          <w:sz w:val="20"/>
          <w:szCs w:val="20"/>
        </w:rPr>
      </w:pPr>
    </w:p>
    <w:p w14:paraId="791145A8" w14:textId="15794939" w:rsidR="00D0472B" w:rsidRDefault="00D0472B" w:rsidP="00D0472B">
      <w:pPr>
        <w:spacing w:after="60" w:line="240" w:lineRule="auto"/>
        <w:rPr>
          <w:rFonts w:cs="Arial"/>
          <w:b/>
          <w:bCs/>
          <w:sz w:val="20"/>
          <w:szCs w:val="20"/>
        </w:rPr>
      </w:pPr>
      <w:r>
        <w:rPr>
          <w:rFonts w:cs="Arial"/>
          <w:b/>
          <w:bCs/>
          <w:sz w:val="20"/>
          <w:szCs w:val="20"/>
        </w:rPr>
        <w:t>Kontakt Presse:</w:t>
      </w:r>
    </w:p>
    <w:tbl>
      <w:tblPr>
        <w:tblW w:w="8878" w:type="dxa"/>
        <w:tblLook w:val="01E0" w:firstRow="1" w:lastRow="1" w:firstColumn="1" w:lastColumn="1" w:noHBand="0" w:noVBand="0"/>
      </w:tblPr>
      <w:tblGrid>
        <w:gridCol w:w="4512"/>
        <w:gridCol w:w="4366"/>
      </w:tblGrid>
      <w:tr w:rsidR="00D0472B" w:rsidRPr="003D378F" w14:paraId="54CC1CFC" w14:textId="77777777" w:rsidTr="007C7B35">
        <w:trPr>
          <w:trHeight w:val="1980"/>
        </w:trPr>
        <w:tc>
          <w:tcPr>
            <w:tcW w:w="4512" w:type="dxa"/>
            <w:hideMark/>
          </w:tcPr>
          <w:p w14:paraId="26AA36D1" w14:textId="77777777" w:rsidR="00D0472B" w:rsidRDefault="00D0472B" w:rsidP="007C7B35">
            <w:pPr>
              <w:spacing w:line="240" w:lineRule="auto"/>
              <w:rPr>
                <w:bCs/>
                <w:sz w:val="20"/>
              </w:rPr>
            </w:pPr>
            <w:bookmarkStart w:id="2" w:name="_Hlk72420224"/>
            <w:r>
              <w:rPr>
                <w:bCs/>
                <w:sz w:val="20"/>
              </w:rPr>
              <w:t>Velux Deutschland GmbH</w:t>
            </w:r>
          </w:p>
          <w:p w14:paraId="6B05C245" w14:textId="77777777" w:rsidR="00D0472B" w:rsidRDefault="00D0472B" w:rsidP="007C7B35">
            <w:pPr>
              <w:spacing w:line="240" w:lineRule="auto"/>
              <w:rPr>
                <w:bCs/>
                <w:sz w:val="20"/>
              </w:rPr>
            </w:pPr>
            <w:r>
              <w:rPr>
                <w:bCs/>
                <w:sz w:val="20"/>
              </w:rPr>
              <w:t>Public Relations</w:t>
            </w:r>
          </w:p>
          <w:p w14:paraId="56FAC2CE" w14:textId="77777777" w:rsidR="00D0472B" w:rsidRDefault="00D0472B" w:rsidP="007C7B35">
            <w:pPr>
              <w:spacing w:line="240" w:lineRule="auto"/>
              <w:rPr>
                <w:bCs/>
                <w:sz w:val="20"/>
              </w:rPr>
            </w:pPr>
            <w:r>
              <w:rPr>
                <w:bCs/>
                <w:sz w:val="20"/>
              </w:rPr>
              <w:t>Maik Seete</w:t>
            </w:r>
          </w:p>
          <w:p w14:paraId="6D104ED8" w14:textId="77777777" w:rsidR="00D0472B" w:rsidRDefault="00D0472B" w:rsidP="007C7B35">
            <w:pPr>
              <w:spacing w:line="240" w:lineRule="auto"/>
              <w:rPr>
                <w:bCs/>
                <w:sz w:val="20"/>
              </w:rPr>
            </w:pPr>
            <w:proofErr w:type="spellStart"/>
            <w:r>
              <w:rPr>
                <w:bCs/>
                <w:sz w:val="20"/>
              </w:rPr>
              <w:t>Gazellenkamp</w:t>
            </w:r>
            <w:proofErr w:type="spellEnd"/>
            <w:r>
              <w:rPr>
                <w:bCs/>
                <w:sz w:val="20"/>
              </w:rPr>
              <w:t xml:space="preserve"> 168</w:t>
            </w:r>
          </w:p>
          <w:p w14:paraId="25ADB7E5" w14:textId="77777777" w:rsidR="00D0472B" w:rsidRDefault="00D0472B" w:rsidP="007C7B35">
            <w:pPr>
              <w:spacing w:line="240" w:lineRule="auto"/>
              <w:rPr>
                <w:bCs/>
                <w:sz w:val="20"/>
              </w:rPr>
            </w:pPr>
            <w:r>
              <w:rPr>
                <w:bCs/>
                <w:sz w:val="20"/>
              </w:rPr>
              <w:t xml:space="preserve">22502 Hamburg </w:t>
            </w:r>
          </w:p>
          <w:p w14:paraId="147496BF" w14:textId="77777777" w:rsidR="00D0472B" w:rsidRDefault="00D0472B" w:rsidP="007C7B35">
            <w:pPr>
              <w:spacing w:line="240" w:lineRule="auto"/>
              <w:rPr>
                <w:bCs/>
                <w:sz w:val="20"/>
              </w:rPr>
            </w:pPr>
            <w:r>
              <w:rPr>
                <w:bCs/>
                <w:sz w:val="20"/>
              </w:rPr>
              <w:t>Tel.: +49 (040) 5 47 07-4 66</w:t>
            </w:r>
          </w:p>
          <w:p w14:paraId="57C7ECF6" w14:textId="77777777" w:rsidR="00D0472B" w:rsidRDefault="00D0472B" w:rsidP="007C7B35">
            <w:pPr>
              <w:spacing w:line="240" w:lineRule="auto"/>
              <w:rPr>
                <w:bCs/>
                <w:sz w:val="20"/>
              </w:rPr>
            </w:pPr>
            <w:r>
              <w:rPr>
                <w:bCs/>
                <w:sz w:val="20"/>
              </w:rPr>
              <w:t>Mail: maik.seete@velux.com</w:t>
            </w:r>
            <w:bookmarkEnd w:id="2"/>
          </w:p>
        </w:tc>
        <w:tc>
          <w:tcPr>
            <w:tcW w:w="4366" w:type="dxa"/>
            <w:hideMark/>
          </w:tcPr>
          <w:p w14:paraId="2BDA6F76" w14:textId="77777777" w:rsidR="00D0472B" w:rsidRDefault="00D0472B" w:rsidP="007C7B35">
            <w:pPr>
              <w:spacing w:line="240" w:lineRule="auto"/>
              <w:rPr>
                <w:bCs/>
                <w:sz w:val="20"/>
              </w:rPr>
            </w:pPr>
            <w:r>
              <w:rPr>
                <w:bCs/>
                <w:sz w:val="20"/>
              </w:rPr>
              <w:t>FAKTOR 3 AG</w:t>
            </w:r>
          </w:p>
          <w:p w14:paraId="75F2D064" w14:textId="77777777" w:rsidR="00D0472B" w:rsidRDefault="00D0472B" w:rsidP="007C7B35">
            <w:pPr>
              <w:spacing w:line="240" w:lineRule="auto"/>
              <w:rPr>
                <w:bCs/>
                <w:sz w:val="20"/>
              </w:rPr>
            </w:pPr>
            <w:r>
              <w:rPr>
                <w:bCs/>
                <w:sz w:val="20"/>
              </w:rPr>
              <w:t>Velux Presseagentur</w:t>
            </w:r>
          </w:p>
          <w:p w14:paraId="7F3173F3" w14:textId="77777777" w:rsidR="00D0472B" w:rsidRDefault="00D0472B" w:rsidP="007C7B35">
            <w:pPr>
              <w:spacing w:line="240" w:lineRule="auto"/>
              <w:rPr>
                <w:bCs/>
                <w:sz w:val="20"/>
              </w:rPr>
            </w:pPr>
            <w:r>
              <w:rPr>
                <w:bCs/>
                <w:sz w:val="20"/>
              </w:rPr>
              <w:t xml:space="preserve">Oliver Williges </w:t>
            </w:r>
          </w:p>
          <w:p w14:paraId="273A3993" w14:textId="77777777" w:rsidR="00D0472B" w:rsidRDefault="00D0472B" w:rsidP="007C7B35">
            <w:pPr>
              <w:spacing w:line="240" w:lineRule="auto"/>
              <w:rPr>
                <w:bCs/>
                <w:sz w:val="20"/>
              </w:rPr>
            </w:pPr>
            <w:r>
              <w:rPr>
                <w:bCs/>
                <w:sz w:val="20"/>
              </w:rPr>
              <w:t>Kattunbleiche 35</w:t>
            </w:r>
          </w:p>
          <w:p w14:paraId="7FBF7F76" w14:textId="77777777" w:rsidR="00D0472B" w:rsidRPr="00083BC1" w:rsidRDefault="00D0472B" w:rsidP="007C7B35">
            <w:pPr>
              <w:spacing w:line="240" w:lineRule="auto"/>
              <w:rPr>
                <w:bCs/>
                <w:sz w:val="20"/>
              </w:rPr>
            </w:pPr>
            <w:r w:rsidRPr="00083BC1">
              <w:rPr>
                <w:bCs/>
                <w:sz w:val="20"/>
              </w:rPr>
              <w:t>22041 Hamburg</w:t>
            </w:r>
          </w:p>
          <w:p w14:paraId="7089C182" w14:textId="77777777" w:rsidR="00D0472B" w:rsidRPr="00083BC1" w:rsidRDefault="00D0472B" w:rsidP="007C7B35">
            <w:pPr>
              <w:spacing w:line="240" w:lineRule="auto"/>
              <w:rPr>
                <w:bCs/>
                <w:sz w:val="20"/>
              </w:rPr>
            </w:pPr>
            <w:r w:rsidRPr="00083BC1">
              <w:rPr>
                <w:bCs/>
                <w:sz w:val="20"/>
              </w:rPr>
              <w:t xml:space="preserve">Tel.: +49 (040) 67 94 46-109 </w:t>
            </w:r>
          </w:p>
          <w:p w14:paraId="6FD18AF0" w14:textId="77777777" w:rsidR="00D0472B" w:rsidRPr="00083BC1" w:rsidRDefault="00D0472B" w:rsidP="007C7B35">
            <w:pPr>
              <w:spacing w:line="240" w:lineRule="auto"/>
              <w:rPr>
                <w:bCs/>
                <w:sz w:val="20"/>
              </w:rPr>
            </w:pPr>
            <w:r w:rsidRPr="00083BC1">
              <w:rPr>
                <w:bCs/>
                <w:sz w:val="20"/>
              </w:rPr>
              <w:t>Mail: velux@faktor3.de</w:t>
            </w:r>
          </w:p>
        </w:tc>
      </w:tr>
    </w:tbl>
    <w:p w14:paraId="7F837D77" w14:textId="77777777" w:rsidR="001411D4" w:rsidRDefault="001411D4" w:rsidP="00D0472B">
      <w:pPr>
        <w:spacing w:line="240" w:lineRule="auto"/>
      </w:pPr>
    </w:p>
    <w:sectPr w:rsidR="001411D4" w:rsidSect="00682CAB">
      <w:footerReference w:type="default" r:id="rId17"/>
      <w:headerReference w:type="first" r:id="rId18"/>
      <w:pgSz w:w="11906" w:h="16838" w:code="9"/>
      <w:pgMar w:top="2268" w:right="2268" w:bottom="2157" w:left="1418" w:header="90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DE8E5" w14:textId="77777777" w:rsidR="00AC1B69" w:rsidRDefault="00AC1B69">
      <w:r>
        <w:separator/>
      </w:r>
    </w:p>
  </w:endnote>
  <w:endnote w:type="continuationSeparator" w:id="0">
    <w:p w14:paraId="2729192E" w14:textId="77777777" w:rsidR="00AC1B69" w:rsidRDefault="00AC1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F3C28" w14:textId="3787ED46" w:rsidR="00A45720" w:rsidRPr="00F51B1E" w:rsidRDefault="00794F39">
    <w:pPr>
      <w:pStyle w:val="Fuzeile"/>
      <w:rPr>
        <w:sz w:val="16"/>
        <w:szCs w:val="16"/>
      </w:rPr>
    </w:pPr>
    <w:r>
      <w:rPr>
        <w:sz w:val="16"/>
        <w:szCs w:val="16"/>
      </w:rPr>
      <w:t>Velux Presseinformation Architekt</w:t>
    </w:r>
    <w:r w:rsidR="000376D0">
      <w:rPr>
        <w:sz w:val="16"/>
        <w:szCs w:val="16"/>
      </w:rPr>
      <w:t>ur</w:t>
    </w:r>
    <w:r>
      <w:rPr>
        <w:sz w:val="16"/>
        <w:szCs w:val="16"/>
      </w:rPr>
      <w:t xml:space="preserve">-Wettbewerb </w:t>
    </w:r>
    <w:r w:rsidR="00BA6EC8">
      <w:rPr>
        <w:sz w:val="16"/>
        <w:szCs w:val="16"/>
      </w:rPr>
      <w:t>202</w:t>
    </w:r>
    <w:r w:rsidR="000376D0">
      <w:rPr>
        <w:sz w:val="16"/>
        <w:szCs w:val="16"/>
      </w:rPr>
      <w:t>6/27</w:t>
    </w:r>
    <w:r w:rsidR="00234BCB">
      <w:rPr>
        <w:sz w:val="16"/>
        <w:szCs w:val="16"/>
      </w:rPr>
      <w:t xml:space="preserve"> </w:t>
    </w:r>
    <w:r w:rsidRPr="00F51B1E">
      <w:rPr>
        <w:sz w:val="16"/>
        <w:szCs w:val="16"/>
      </w:rPr>
      <w:t xml:space="preserve">/ </w:t>
    </w:r>
    <w:r w:rsidR="000376D0">
      <w:rPr>
        <w:sz w:val="16"/>
        <w:szCs w:val="16"/>
      </w:rPr>
      <w:t>Septemb</w:t>
    </w:r>
    <w:r w:rsidR="00BA6EC8">
      <w:rPr>
        <w:sz w:val="16"/>
        <w:szCs w:val="16"/>
      </w:rPr>
      <w:t>er 202</w:t>
    </w:r>
    <w:r w:rsidR="000376D0">
      <w:rPr>
        <w:sz w:val="16"/>
        <w:szCs w:val="16"/>
      </w:rPr>
      <w:t>6</w:t>
    </w:r>
    <w:r w:rsidRPr="00F51B1E">
      <w:rPr>
        <w:sz w:val="16"/>
        <w:szCs w:val="16"/>
      </w:rPr>
      <w:t xml:space="preserve"> </w:t>
    </w:r>
    <w:r w:rsidR="00A45720" w:rsidRPr="00F51B1E">
      <w:rPr>
        <w:sz w:val="16"/>
        <w:szCs w:val="16"/>
      </w:rPr>
      <w:t xml:space="preserve">/ Seite </w:t>
    </w:r>
    <w:r w:rsidR="00A45720" w:rsidRPr="00F51B1E">
      <w:rPr>
        <w:rStyle w:val="Seitenzahl"/>
        <w:sz w:val="16"/>
        <w:szCs w:val="16"/>
      </w:rPr>
      <w:fldChar w:fldCharType="begin"/>
    </w:r>
    <w:r w:rsidR="00A45720" w:rsidRPr="00F51B1E">
      <w:rPr>
        <w:rStyle w:val="Seitenzahl"/>
        <w:sz w:val="16"/>
        <w:szCs w:val="16"/>
      </w:rPr>
      <w:instrText xml:space="preserve"> PAGE </w:instrText>
    </w:r>
    <w:r w:rsidR="00A45720" w:rsidRPr="00F51B1E">
      <w:rPr>
        <w:rStyle w:val="Seitenzahl"/>
        <w:sz w:val="16"/>
        <w:szCs w:val="16"/>
      </w:rPr>
      <w:fldChar w:fldCharType="separate"/>
    </w:r>
    <w:r w:rsidR="00BA6EC8">
      <w:rPr>
        <w:rStyle w:val="Seitenzahl"/>
        <w:noProof/>
        <w:sz w:val="16"/>
        <w:szCs w:val="16"/>
      </w:rPr>
      <w:t>5</w:t>
    </w:r>
    <w:r w:rsidR="00A45720" w:rsidRPr="00F51B1E">
      <w:rPr>
        <w:rStyle w:val="Seitenzahl"/>
        <w:sz w:val="16"/>
        <w:szCs w:val="16"/>
      </w:rPr>
      <w:fldChar w:fldCharType="end"/>
    </w:r>
    <w:r w:rsidR="00A45720" w:rsidRPr="00F51B1E">
      <w:rPr>
        <w:rStyle w:val="Seitenzahl"/>
        <w:sz w:val="16"/>
        <w:szCs w:val="16"/>
      </w:rPr>
      <w:t xml:space="preserve"> von </w:t>
    </w:r>
    <w:r w:rsidR="00A45720" w:rsidRPr="00F51B1E">
      <w:rPr>
        <w:rStyle w:val="Seitenzahl"/>
        <w:sz w:val="16"/>
        <w:szCs w:val="16"/>
      </w:rPr>
      <w:fldChar w:fldCharType="begin"/>
    </w:r>
    <w:r w:rsidR="00A45720" w:rsidRPr="00F51B1E">
      <w:rPr>
        <w:rStyle w:val="Seitenzahl"/>
        <w:sz w:val="16"/>
        <w:szCs w:val="16"/>
      </w:rPr>
      <w:instrText xml:space="preserve"> NUMPAGES </w:instrText>
    </w:r>
    <w:r w:rsidR="00A45720" w:rsidRPr="00F51B1E">
      <w:rPr>
        <w:rStyle w:val="Seitenzahl"/>
        <w:sz w:val="16"/>
        <w:szCs w:val="16"/>
      </w:rPr>
      <w:fldChar w:fldCharType="separate"/>
    </w:r>
    <w:r w:rsidR="00BA6EC8">
      <w:rPr>
        <w:rStyle w:val="Seitenzahl"/>
        <w:noProof/>
        <w:sz w:val="16"/>
        <w:szCs w:val="16"/>
      </w:rPr>
      <w:t>5</w:t>
    </w:r>
    <w:r w:rsidR="00A45720" w:rsidRPr="00F51B1E">
      <w:rPr>
        <w:rStyle w:val="Seitenzah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3A39A" w14:textId="77777777" w:rsidR="00AC1B69" w:rsidRDefault="00AC1B69">
      <w:r>
        <w:separator/>
      </w:r>
    </w:p>
  </w:footnote>
  <w:footnote w:type="continuationSeparator" w:id="0">
    <w:p w14:paraId="1522A660" w14:textId="77777777" w:rsidR="00AC1B69" w:rsidRDefault="00AC1B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5F934" w14:textId="77777777" w:rsidR="00A45720" w:rsidRDefault="00DE0EA4">
    <w:pPr>
      <w:pStyle w:val="Kopfzeile"/>
    </w:pPr>
    <w:r>
      <w:rPr>
        <w:noProof/>
        <w:sz w:val="20"/>
      </w:rPr>
      <w:drawing>
        <wp:anchor distT="0" distB="0" distL="114300" distR="114300" simplePos="0" relativeHeight="251657728" behindDoc="0" locked="0" layoutInCell="1" allowOverlap="1" wp14:anchorId="1DC8AA08" wp14:editId="362FBDE3">
          <wp:simplePos x="0" y="0"/>
          <wp:positionH relativeFrom="column">
            <wp:posOffset>4389120</wp:posOffset>
          </wp:positionH>
          <wp:positionV relativeFrom="paragraph">
            <wp:posOffset>-69850</wp:posOffset>
          </wp:positionV>
          <wp:extent cx="1440180" cy="480060"/>
          <wp:effectExtent l="0" t="0" r="7620" b="0"/>
          <wp:wrapNone/>
          <wp:docPr id="2" name="Bild 2" descr="VELUX-Logo_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LUX-Logo_ne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800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5692E"/>
    <w:multiLevelType w:val="hybridMultilevel"/>
    <w:tmpl w:val="B0B249A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8205C0"/>
    <w:multiLevelType w:val="hybridMultilevel"/>
    <w:tmpl w:val="7F52F122"/>
    <w:lvl w:ilvl="0" w:tplc="3A9CDF5E">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8145302"/>
    <w:multiLevelType w:val="hybridMultilevel"/>
    <w:tmpl w:val="576E75AA"/>
    <w:lvl w:ilvl="0" w:tplc="3A9CDF5E">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69F945A9"/>
    <w:multiLevelType w:val="hybridMultilevel"/>
    <w:tmpl w:val="B1C67D9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77CD5323"/>
    <w:multiLevelType w:val="hybridMultilevel"/>
    <w:tmpl w:val="38CEA764"/>
    <w:lvl w:ilvl="0" w:tplc="3A9CDF5E">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180315824">
    <w:abstractNumId w:val="0"/>
  </w:num>
  <w:num w:numId="2" w16cid:durableId="1973515854">
    <w:abstractNumId w:val="4"/>
  </w:num>
  <w:num w:numId="3" w16cid:durableId="824396546">
    <w:abstractNumId w:val="1"/>
  </w:num>
  <w:num w:numId="4" w16cid:durableId="120733152">
    <w:abstractNumId w:val="2"/>
  </w:num>
  <w:num w:numId="5" w16cid:durableId="19047586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5C4"/>
    <w:rsid w:val="0000175B"/>
    <w:rsid w:val="000126D1"/>
    <w:rsid w:val="00017076"/>
    <w:rsid w:val="00023B60"/>
    <w:rsid w:val="00025A84"/>
    <w:rsid w:val="00026522"/>
    <w:rsid w:val="0002682B"/>
    <w:rsid w:val="00031FA1"/>
    <w:rsid w:val="0003466E"/>
    <w:rsid w:val="000376D0"/>
    <w:rsid w:val="0004104A"/>
    <w:rsid w:val="000554FE"/>
    <w:rsid w:val="00061D88"/>
    <w:rsid w:val="00071FCC"/>
    <w:rsid w:val="00075CE6"/>
    <w:rsid w:val="00080AFC"/>
    <w:rsid w:val="0008229B"/>
    <w:rsid w:val="00092EA2"/>
    <w:rsid w:val="0009597B"/>
    <w:rsid w:val="000A259D"/>
    <w:rsid w:val="000A51ED"/>
    <w:rsid w:val="000A71D6"/>
    <w:rsid w:val="000B1872"/>
    <w:rsid w:val="000B56B4"/>
    <w:rsid w:val="000B6DC1"/>
    <w:rsid w:val="000C0B66"/>
    <w:rsid w:val="000C7CBA"/>
    <w:rsid w:val="000D23AF"/>
    <w:rsid w:val="000F1715"/>
    <w:rsid w:val="000F1952"/>
    <w:rsid w:val="000F2A1C"/>
    <w:rsid w:val="0012268A"/>
    <w:rsid w:val="0013276A"/>
    <w:rsid w:val="00135ED6"/>
    <w:rsid w:val="001411D4"/>
    <w:rsid w:val="00143411"/>
    <w:rsid w:val="00144FF8"/>
    <w:rsid w:val="00145088"/>
    <w:rsid w:val="0014620B"/>
    <w:rsid w:val="001507C9"/>
    <w:rsid w:val="00150C83"/>
    <w:rsid w:val="0016124F"/>
    <w:rsid w:val="0016145D"/>
    <w:rsid w:val="0017364A"/>
    <w:rsid w:val="0017446E"/>
    <w:rsid w:val="00182DC1"/>
    <w:rsid w:val="001831A7"/>
    <w:rsid w:val="001A02FC"/>
    <w:rsid w:val="001A27CB"/>
    <w:rsid w:val="001B4E9B"/>
    <w:rsid w:val="001C0F9B"/>
    <w:rsid w:val="001C571E"/>
    <w:rsid w:val="001D064A"/>
    <w:rsid w:val="001D5C7B"/>
    <w:rsid w:val="001D66A5"/>
    <w:rsid w:val="001E4581"/>
    <w:rsid w:val="001E4FA4"/>
    <w:rsid w:val="001F090E"/>
    <w:rsid w:val="001F0B22"/>
    <w:rsid w:val="001F22EE"/>
    <w:rsid w:val="001F2FC7"/>
    <w:rsid w:val="001F5DEA"/>
    <w:rsid w:val="00216E03"/>
    <w:rsid w:val="002216CA"/>
    <w:rsid w:val="002234B0"/>
    <w:rsid w:val="0022365B"/>
    <w:rsid w:val="00230A54"/>
    <w:rsid w:val="00234BCB"/>
    <w:rsid w:val="00242790"/>
    <w:rsid w:val="00245992"/>
    <w:rsid w:val="002521F5"/>
    <w:rsid w:val="00252DDE"/>
    <w:rsid w:val="00265726"/>
    <w:rsid w:val="00277129"/>
    <w:rsid w:val="0028231B"/>
    <w:rsid w:val="00285C25"/>
    <w:rsid w:val="002A4934"/>
    <w:rsid w:val="002C30DF"/>
    <w:rsid w:val="002C7BCB"/>
    <w:rsid w:val="002D75C4"/>
    <w:rsid w:val="002E7E19"/>
    <w:rsid w:val="002E7EDB"/>
    <w:rsid w:val="002F2430"/>
    <w:rsid w:val="003120A5"/>
    <w:rsid w:val="003128F4"/>
    <w:rsid w:val="00312DE5"/>
    <w:rsid w:val="00315C5C"/>
    <w:rsid w:val="003165ED"/>
    <w:rsid w:val="00321460"/>
    <w:rsid w:val="00326E05"/>
    <w:rsid w:val="003324F4"/>
    <w:rsid w:val="00335081"/>
    <w:rsid w:val="00337B60"/>
    <w:rsid w:val="003450AA"/>
    <w:rsid w:val="00345825"/>
    <w:rsid w:val="00366243"/>
    <w:rsid w:val="00366B4F"/>
    <w:rsid w:val="003726A9"/>
    <w:rsid w:val="00395C14"/>
    <w:rsid w:val="00397186"/>
    <w:rsid w:val="003A170F"/>
    <w:rsid w:val="003A18B4"/>
    <w:rsid w:val="003A50BF"/>
    <w:rsid w:val="003B6118"/>
    <w:rsid w:val="003B6749"/>
    <w:rsid w:val="003C3EFF"/>
    <w:rsid w:val="003C4C3D"/>
    <w:rsid w:val="003C5895"/>
    <w:rsid w:val="003D316E"/>
    <w:rsid w:val="003E3064"/>
    <w:rsid w:val="003E4F82"/>
    <w:rsid w:val="003E672F"/>
    <w:rsid w:val="003F3567"/>
    <w:rsid w:val="00401277"/>
    <w:rsid w:val="0040362F"/>
    <w:rsid w:val="004113B2"/>
    <w:rsid w:val="00426C9B"/>
    <w:rsid w:val="004302DC"/>
    <w:rsid w:val="0043283C"/>
    <w:rsid w:val="00433D31"/>
    <w:rsid w:val="0044124E"/>
    <w:rsid w:val="0045663D"/>
    <w:rsid w:val="00463DEA"/>
    <w:rsid w:val="00470444"/>
    <w:rsid w:val="004721D5"/>
    <w:rsid w:val="00480D4F"/>
    <w:rsid w:val="00482E04"/>
    <w:rsid w:val="00490E7A"/>
    <w:rsid w:val="004930F5"/>
    <w:rsid w:val="004A1FDA"/>
    <w:rsid w:val="004B3C17"/>
    <w:rsid w:val="004C07B7"/>
    <w:rsid w:val="004E2885"/>
    <w:rsid w:val="004E2DD5"/>
    <w:rsid w:val="004E3FFB"/>
    <w:rsid w:val="004E655D"/>
    <w:rsid w:val="004F7BF3"/>
    <w:rsid w:val="0050226B"/>
    <w:rsid w:val="00510FE6"/>
    <w:rsid w:val="00523F77"/>
    <w:rsid w:val="00530D52"/>
    <w:rsid w:val="00537430"/>
    <w:rsid w:val="00541CF2"/>
    <w:rsid w:val="00545697"/>
    <w:rsid w:val="0055176E"/>
    <w:rsid w:val="005529F7"/>
    <w:rsid w:val="00562848"/>
    <w:rsid w:val="00563BB9"/>
    <w:rsid w:val="00581256"/>
    <w:rsid w:val="005815FC"/>
    <w:rsid w:val="0058173E"/>
    <w:rsid w:val="0058577D"/>
    <w:rsid w:val="00593B50"/>
    <w:rsid w:val="00597BD7"/>
    <w:rsid w:val="005A0552"/>
    <w:rsid w:val="005B247A"/>
    <w:rsid w:val="005B24C7"/>
    <w:rsid w:val="005D1C12"/>
    <w:rsid w:val="005D769C"/>
    <w:rsid w:val="005E0784"/>
    <w:rsid w:val="005E7AF5"/>
    <w:rsid w:val="00600552"/>
    <w:rsid w:val="00607EC2"/>
    <w:rsid w:val="006118DF"/>
    <w:rsid w:val="0061343E"/>
    <w:rsid w:val="00613560"/>
    <w:rsid w:val="006241D9"/>
    <w:rsid w:val="006330F0"/>
    <w:rsid w:val="00633E77"/>
    <w:rsid w:val="006357B6"/>
    <w:rsid w:val="00644194"/>
    <w:rsid w:val="0064661F"/>
    <w:rsid w:val="006500CB"/>
    <w:rsid w:val="006514AB"/>
    <w:rsid w:val="00655207"/>
    <w:rsid w:val="006606CC"/>
    <w:rsid w:val="00661A1B"/>
    <w:rsid w:val="00667193"/>
    <w:rsid w:val="00670BBF"/>
    <w:rsid w:val="00682CAB"/>
    <w:rsid w:val="006853DF"/>
    <w:rsid w:val="00690D56"/>
    <w:rsid w:val="00691178"/>
    <w:rsid w:val="00692E2A"/>
    <w:rsid w:val="00696426"/>
    <w:rsid w:val="006A36A5"/>
    <w:rsid w:val="006B113A"/>
    <w:rsid w:val="006C2897"/>
    <w:rsid w:val="006C5240"/>
    <w:rsid w:val="006C55A0"/>
    <w:rsid w:val="006D1862"/>
    <w:rsid w:val="006E518B"/>
    <w:rsid w:val="006F243E"/>
    <w:rsid w:val="007043AA"/>
    <w:rsid w:val="00705BE8"/>
    <w:rsid w:val="0070760E"/>
    <w:rsid w:val="00717A5F"/>
    <w:rsid w:val="0072397A"/>
    <w:rsid w:val="00726240"/>
    <w:rsid w:val="0073291C"/>
    <w:rsid w:val="0073352D"/>
    <w:rsid w:val="00744341"/>
    <w:rsid w:val="00753C8F"/>
    <w:rsid w:val="00760778"/>
    <w:rsid w:val="007654BD"/>
    <w:rsid w:val="00772F45"/>
    <w:rsid w:val="00776332"/>
    <w:rsid w:val="007800B2"/>
    <w:rsid w:val="00780E75"/>
    <w:rsid w:val="00782C39"/>
    <w:rsid w:val="007852B9"/>
    <w:rsid w:val="00786490"/>
    <w:rsid w:val="00786F2D"/>
    <w:rsid w:val="00792DC8"/>
    <w:rsid w:val="00794F39"/>
    <w:rsid w:val="007A0BB1"/>
    <w:rsid w:val="007B34D6"/>
    <w:rsid w:val="007B4359"/>
    <w:rsid w:val="007C17AA"/>
    <w:rsid w:val="007C28AC"/>
    <w:rsid w:val="007D3458"/>
    <w:rsid w:val="007F0CF5"/>
    <w:rsid w:val="008072FF"/>
    <w:rsid w:val="0082426E"/>
    <w:rsid w:val="0082433B"/>
    <w:rsid w:val="0083218A"/>
    <w:rsid w:val="00835538"/>
    <w:rsid w:val="0083583D"/>
    <w:rsid w:val="00842EA3"/>
    <w:rsid w:val="008460B1"/>
    <w:rsid w:val="00854E24"/>
    <w:rsid w:val="008625E0"/>
    <w:rsid w:val="00863E2C"/>
    <w:rsid w:val="00873BC0"/>
    <w:rsid w:val="00882C10"/>
    <w:rsid w:val="0088685E"/>
    <w:rsid w:val="00886C69"/>
    <w:rsid w:val="0089342A"/>
    <w:rsid w:val="008957A6"/>
    <w:rsid w:val="00896EEC"/>
    <w:rsid w:val="008C7B80"/>
    <w:rsid w:val="008D6900"/>
    <w:rsid w:val="008F0606"/>
    <w:rsid w:val="008F6FEA"/>
    <w:rsid w:val="009108A6"/>
    <w:rsid w:val="00922531"/>
    <w:rsid w:val="00931ACB"/>
    <w:rsid w:val="0093410F"/>
    <w:rsid w:val="00941B48"/>
    <w:rsid w:val="00942902"/>
    <w:rsid w:val="009462E4"/>
    <w:rsid w:val="00950407"/>
    <w:rsid w:val="009504A9"/>
    <w:rsid w:val="00951D68"/>
    <w:rsid w:val="00961D67"/>
    <w:rsid w:val="00974D8F"/>
    <w:rsid w:val="00976C44"/>
    <w:rsid w:val="00981487"/>
    <w:rsid w:val="009A066F"/>
    <w:rsid w:val="009A4A38"/>
    <w:rsid w:val="009A58CF"/>
    <w:rsid w:val="009A678D"/>
    <w:rsid w:val="009B3AD2"/>
    <w:rsid w:val="009D6192"/>
    <w:rsid w:val="009E6ADB"/>
    <w:rsid w:val="009F1DEB"/>
    <w:rsid w:val="009F3EC7"/>
    <w:rsid w:val="009F461E"/>
    <w:rsid w:val="00A0377C"/>
    <w:rsid w:val="00A05DAB"/>
    <w:rsid w:val="00A06731"/>
    <w:rsid w:val="00A10430"/>
    <w:rsid w:val="00A2070E"/>
    <w:rsid w:val="00A245DF"/>
    <w:rsid w:val="00A45720"/>
    <w:rsid w:val="00A46663"/>
    <w:rsid w:val="00A46B4B"/>
    <w:rsid w:val="00A542D9"/>
    <w:rsid w:val="00A5672B"/>
    <w:rsid w:val="00A5757B"/>
    <w:rsid w:val="00A6187B"/>
    <w:rsid w:val="00A65704"/>
    <w:rsid w:val="00A73A45"/>
    <w:rsid w:val="00A74AD4"/>
    <w:rsid w:val="00A81615"/>
    <w:rsid w:val="00A86EFB"/>
    <w:rsid w:val="00A873C9"/>
    <w:rsid w:val="00A92A26"/>
    <w:rsid w:val="00A94B85"/>
    <w:rsid w:val="00AA229F"/>
    <w:rsid w:val="00AB001D"/>
    <w:rsid w:val="00AB2898"/>
    <w:rsid w:val="00AC1B69"/>
    <w:rsid w:val="00AC262E"/>
    <w:rsid w:val="00AD3B60"/>
    <w:rsid w:val="00AF5A35"/>
    <w:rsid w:val="00B009E8"/>
    <w:rsid w:val="00B06383"/>
    <w:rsid w:val="00B06BDB"/>
    <w:rsid w:val="00B13EC5"/>
    <w:rsid w:val="00B158B8"/>
    <w:rsid w:val="00B32995"/>
    <w:rsid w:val="00B4609B"/>
    <w:rsid w:val="00B6359E"/>
    <w:rsid w:val="00B64A97"/>
    <w:rsid w:val="00B71BC7"/>
    <w:rsid w:val="00B935F6"/>
    <w:rsid w:val="00BA6EC8"/>
    <w:rsid w:val="00BC0DF1"/>
    <w:rsid w:val="00BC359F"/>
    <w:rsid w:val="00BC4D60"/>
    <w:rsid w:val="00BD6CDD"/>
    <w:rsid w:val="00BF1EE3"/>
    <w:rsid w:val="00BF543B"/>
    <w:rsid w:val="00BF5F87"/>
    <w:rsid w:val="00BF7DCE"/>
    <w:rsid w:val="00C018BC"/>
    <w:rsid w:val="00C24265"/>
    <w:rsid w:val="00C34141"/>
    <w:rsid w:val="00C3553B"/>
    <w:rsid w:val="00C3561B"/>
    <w:rsid w:val="00C435E2"/>
    <w:rsid w:val="00C61235"/>
    <w:rsid w:val="00C67C31"/>
    <w:rsid w:val="00C80BDA"/>
    <w:rsid w:val="00C93257"/>
    <w:rsid w:val="00C93FF3"/>
    <w:rsid w:val="00C96286"/>
    <w:rsid w:val="00CA45D6"/>
    <w:rsid w:val="00CA7BC3"/>
    <w:rsid w:val="00CB1476"/>
    <w:rsid w:val="00CB4CFD"/>
    <w:rsid w:val="00CB5F37"/>
    <w:rsid w:val="00CC345E"/>
    <w:rsid w:val="00CD4BC9"/>
    <w:rsid w:val="00CE1B77"/>
    <w:rsid w:val="00CE31F1"/>
    <w:rsid w:val="00CE42D7"/>
    <w:rsid w:val="00CF2741"/>
    <w:rsid w:val="00D00022"/>
    <w:rsid w:val="00D0472B"/>
    <w:rsid w:val="00D1641A"/>
    <w:rsid w:val="00D23AAE"/>
    <w:rsid w:val="00D24FF3"/>
    <w:rsid w:val="00D60030"/>
    <w:rsid w:val="00D618ED"/>
    <w:rsid w:val="00D62CA9"/>
    <w:rsid w:val="00D7007A"/>
    <w:rsid w:val="00D77CBA"/>
    <w:rsid w:val="00D800AB"/>
    <w:rsid w:val="00D81B74"/>
    <w:rsid w:val="00D91158"/>
    <w:rsid w:val="00D936D0"/>
    <w:rsid w:val="00D9377D"/>
    <w:rsid w:val="00DA2E20"/>
    <w:rsid w:val="00DA7526"/>
    <w:rsid w:val="00DB5F9F"/>
    <w:rsid w:val="00DC755B"/>
    <w:rsid w:val="00DD1E55"/>
    <w:rsid w:val="00DE0EA4"/>
    <w:rsid w:val="00E0164F"/>
    <w:rsid w:val="00E01936"/>
    <w:rsid w:val="00E07052"/>
    <w:rsid w:val="00E129AC"/>
    <w:rsid w:val="00E3020A"/>
    <w:rsid w:val="00E30274"/>
    <w:rsid w:val="00E323D2"/>
    <w:rsid w:val="00E4741E"/>
    <w:rsid w:val="00E860C8"/>
    <w:rsid w:val="00E86234"/>
    <w:rsid w:val="00E90656"/>
    <w:rsid w:val="00E90A66"/>
    <w:rsid w:val="00E912CE"/>
    <w:rsid w:val="00EB098C"/>
    <w:rsid w:val="00EB3EA6"/>
    <w:rsid w:val="00EB771B"/>
    <w:rsid w:val="00EC0F1A"/>
    <w:rsid w:val="00EC1042"/>
    <w:rsid w:val="00EC3682"/>
    <w:rsid w:val="00ED34E3"/>
    <w:rsid w:val="00EE0DAB"/>
    <w:rsid w:val="00EF5F20"/>
    <w:rsid w:val="00F016F3"/>
    <w:rsid w:val="00F16425"/>
    <w:rsid w:val="00F247E2"/>
    <w:rsid w:val="00F27F13"/>
    <w:rsid w:val="00F34A6F"/>
    <w:rsid w:val="00F377F5"/>
    <w:rsid w:val="00F40A01"/>
    <w:rsid w:val="00F505B8"/>
    <w:rsid w:val="00F51B1E"/>
    <w:rsid w:val="00F53ED3"/>
    <w:rsid w:val="00F54406"/>
    <w:rsid w:val="00F61469"/>
    <w:rsid w:val="00F65E62"/>
    <w:rsid w:val="00F70D6A"/>
    <w:rsid w:val="00F71512"/>
    <w:rsid w:val="00F73490"/>
    <w:rsid w:val="00F8295D"/>
    <w:rsid w:val="00F837E3"/>
    <w:rsid w:val="00F94E8A"/>
    <w:rsid w:val="00FA19E8"/>
    <w:rsid w:val="00FC4E99"/>
    <w:rsid w:val="00FE78D5"/>
    <w:rsid w:val="00FF2E37"/>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9ED271"/>
  <w15:docId w15:val="{844DB0CA-ED08-4E7A-ABCF-2519BDE5E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0164F"/>
    <w:pPr>
      <w:spacing w:line="360" w:lineRule="auto"/>
    </w:pPr>
    <w:rPr>
      <w:rFonts w:ascii="Arial" w:hAnsi="Arial"/>
      <w:sz w:val="22"/>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pPr>
      <w:spacing w:line="240" w:lineRule="auto"/>
    </w:pPr>
    <w:rPr>
      <w:rFonts w:ascii="Courier New" w:eastAsia="Times" w:hAnsi="Courier New"/>
      <w:sz w:val="20"/>
      <w:szCs w:val="20"/>
    </w:rPr>
  </w:style>
  <w:style w:type="paragraph" w:styleId="Sprechblasentext">
    <w:name w:val="Balloon Text"/>
    <w:basedOn w:val="Standard"/>
    <w:semiHidden/>
    <w:rPr>
      <w:rFonts w:ascii="Tahoma" w:hAnsi="Tahoma" w:cs="Tahoma"/>
      <w:sz w:val="16"/>
      <w:szCs w:val="16"/>
    </w:rPr>
  </w:style>
  <w:style w:type="character" w:customStyle="1" w:styleId="default1">
    <w:name w:val="default1"/>
    <w:rPr>
      <w:rFonts w:ascii="Verdana" w:hAnsi="Verdana" w:hint="default"/>
      <w:color w:val="333333"/>
      <w:sz w:val="13"/>
      <w:szCs w:val="13"/>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Pr>
      <w:color w:val="0000FF"/>
      <w:u w:val="single"/>
    </w:rPr>
  </w:style>
  <w:style w:type="paragraph" w:styleId="Textkrper3">
    <w:name w:val="Body Text 3"/>
    <w:basedOn w:val="Standard"/>
    <w:pPr>
      <w:spacing w:after="120"/>
    </w:pPr>
    <w:rPr>
      <w:rFonts w:eastAsia="Times"/>
      <w:sz w:val="16"/>
      <w:szCs w:val="16"/>
    </w:rPr>
  </w:style>
  <w:style w:type="character" w:styleId="Seitenzahl">
    <w:name w:val="page number"/>
    <w:basedOn w:val="Absatz-Standardschriftart"/>
    <w:rsid w:val="00F51B1E"/>
  </w:style>
  <w:style w:type="paragraph" w:styleId="Kommentartext">
    <w:name w:val="annotation text"/>
    <w:basedOn w:val="Standard"/>
    <w:link w:val="KommentartextZchn"/>
    <w:uiPriority w:val="99"/>
    <w:rsid w:val="00794F39"/>
    <w:pPr>
      <w:spacing w:line="240" w:lineRule="auto"/>
    </w:pPr>
    <w:rPr>
      <w:sz w:val="20"/>
      <w:szCs w:val="20"/>
    </w:rPr>
  </w:style>
  <w:style w:type="character" w:customStyle="1" w:styleId="KommentartextZchn">
    <w:name w:val="Kommentartext Zchn"/>
    <w:link w:val="Kommentartext"/>
    <w:uiPriority w:val="99"/>
    <w:rsid w:val="00794F39"/>
    <w:rPr>
      <w:rFonts w:ascii="Arial" w:hAnsi="Arial"/>
      <w:lang w:val="de-DE" w:eastAsia="de-DE"/>
    </w:rPr>
  </w:style>
  <w:style w:type="character" w:styleId="Kommentarzeichen">
    <w:name w:val="annotation reference"/>
    <w:basedOn w:val="Absatz-Standardschriftart"/>
    <w:rsid w:val="001F22EE"/>
    <w:rPr>
      <w:sz w:val="16"/>
      <w:szCs w:val="16"/>
    </w:rPr>
  </w:style>
  <w:style w:type="paragraph" w:styleId="Kommentarthema">
    <w:name w:val="annotation subject"/>
    <w:basedOn w:val="Kommentartext"/>
    <w:next w:val="Kommentartext"/>
    <w:link w:val="KommentarthemaZchn"/>
    <w:rsid w:val="001F22EE"/>
    <w:rPr>
      <w:b/>
      <w:bCs/>
    </w:rPr>
  </w:style>
  <w:style w:type="character" w:customStyle="1" w:styleId="KommentarthemaZchn">
    <w:name w:val="Kommentarthema Zchn"/>
    <w:basedOn w:val="KommentartextZchn"/>
    <w:link w:val="Kommentarthema"/>
    <w:rsid w:val="001F22EE"/>
    <w:rPr>
      <w:rFonts w:ascii="Arial" w:hAnsi="Arial"/>
      <w:b/>
      <w:bCs/>
      <w:lang w:val="de-DE" w:eastAsia="de-DE"/>
    </w:rPr>
  </w:style>
  <w:style w:type="paragraph" w:styleId="Listenabsatz">
    <w:name w:val="List Paragraph"/>
    <w:basedOn w:val="Standard"/>
    <w:uiPriority w:val="34"/>
    <w:qFormat/>
    <w:rsid w:val="000126D1"/>
    <w:pPr>
      <w:ind w:left="720"/>
      <w:contextualSpacing/>
    </w:pPr>
  </w:style>
  <w:style w:type="character" w:customStyle="1" w:styleId="NichtaufgelsteErwhnung1">
    <w:name w:val="Nicht aufgelöste Erwähnung1"/>
    <w:basedOn w:val="Absatz-Standardschriftart"/>
    <w:uiPriority w:val="99"/>
    <w:semiHidden/>
    <w:unhideWhenUsed/>
    <w:rsid w:val="005E7AF5"/>
    <w:rPr>
      <w:color w:val="808080"/>
      <w:shd w:val="clear" w:color="auto" w:fill="E6E6E6"/>
    </w:rPr>
  </w:style>
  <w:style w:type="character" w:styleId="BesuchterLink">
    <w:name w:val="FollowedHyperlink"/>
    <w:basedOn w:val="Absatz-Standardschriftart"/>
    <w:semiHidden/>
    <w:unhideWhenUsed/>
    <w:rsid w:val="00234BCB"/>
    <w:rPr>
      <w:color w:val="954F72" w:themeColor="followedHyperlink"/>
      <w:u w:val="single"/>
    </w:rPr>
  </w:style>
  <w:style w:type="character" w:styleId="NichtaufgelsteErwhnung">
    <w:name w:val="Unresolved Mention"/>
    <w:basedOn w:val="Absatz-Standardschriftart"/>
    <w:uiPriority w:val="99"/>
    <w:semiHidden/>
    <w:unhideWhenUsed/>
    <w:rsid w:val="00144FF8"/>
    <w:rPr>
      <w:color w:val="605E5C"/>
      <w:shd w:val="clear" w:color="auto" w:fill="E1DFDD"/>
    </w:rPr>
  </w:style>
  <w:style w:type="paragraph" w:styleId="berarbeitung">
    <w:name w:val="Revision"/>
    <w:hidden/>
    <w:uiPriority w:val="99"/>
    <w:semiHidden/>
    <w:rsid w:val="003E3064"/>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135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elux.de/architektur-wettbewerb" TargetMode="External"/><Relationship Id="rId13" Type="http://schemas.openxmlformats.org/officeDocument/2006/relationships/image" Target="media/image5.jpe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velux.de/press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http://www.velux.de"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velux.de/architektur-wettbewerb" TargetMode="External"/><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857</Words>
  <Characters>5402</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Hintergrund</vt:lpstr>
    </vt:vector>
  </TitlesOfParts>
  <Company>Faktor3 AG</Company>
  <LinksUpToDate>false</LinksUpToDate>
  <CharactersWithSpaces>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Hintergrund</dc:title>
  <dc:creator>C.Boettcher</dc:creator>
  <cp:lastModifiedBy>Oliver Williges</cp:lastModifiedBy>
  <cp:revision>4</cp:revision>
  <cp:lastPrinted>2019-01-04T16:47:00Z</cp:lastPrinted>
  <dcterms:created xsi:type="dcterms:W3CDTF">2026-08-20T13:15:00Z</dcterms:created>
  <dcterms:modified xsi:type="dcterms:W3CDTF">2026-08-20T13:48:00Z</dcterms:modified>
</cp:coreProperties>
</file>