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E57" w:rsidRPr="007D5699" w:rsidRDefault="00C50E57" w:rsidP="00C50E57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Cs w:val="20"/>
          <w:lang w:eastAsia="da-DK"/>
        </w:rPr>
      </w:pPr>
      <w:r w:rsidRPr="00AF287E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AF287E">
        <w:rPr>
          <w:rFonts w:ascii="Verdana" w:hAnsi="Verdana"/>
          <w:b/>
          <w:color w:val="000000"/>
          <w:sz w:val="20"/>
          <w:szCs w:val="20"/>
        </w:rPr>
        <w:t>.1</w:t>
      </w:r>
      <w:r w:rsidRPr="00AF287E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C50E57" w:rsidRPr="007D5699" w:rsidRDefault="00C50E57" w:rsidP="00C50E5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18"/>
        </w:rPr>
      </w:pPr>
      <w:r w:rsidRPr="007D5699">
        <w:rPr>
          <w:rFonts w:ascii="Verdana" w:hAnsi="Verdana"/>
          <w:color w:val="000000"/>
          <w:sz w:val="20"/>
          <w:szCs w:val="18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C50E57" w:rsidRDefault="00C50E57" w:rsidP="00C50E57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C50E57" w:rsidRPr="007D5699" w:rsidRDefault="00C50E57" w:rsidP="00C50E57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7D5699">
        <w:rPr>
          <w:rFonts w:ascii="Verdana" w:hAnsi="Verdana"/>
          <w:b/>
          <w:color w:val="000000"/>
          <w:sz w:val="20"/>
          <w:szCs w:val="20"/>
        </w:rPr>
        <w:t>4.2</w:t>
      </w:r>
      <w:r w:rsidRPr="007D5699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C50E57" w:rsidRDefault="00C50E57" w:rsidP="00C50E5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Arbejdet omfatter l</w:t>
      </w:r>
      <w:r w:rsidRPr="007D5699">
        <w:rPr>
          <w:rFonts w:ascii="Verdana" w:hAnsi="Verdana"/>
          <w:color w:val="000000"/>
          <w:sz w:val="20"/>
          <w:szCs w:val="20"/>
        </w:rPr>
        <w:t>evering</w:t>
      </w:r>
      <w:r>
        <w:rPr>
          <w:rFonts w:ascii="Verdana" w:hAnsi="Verdana"/>
          <w:color w:val="000000"/>
          <w:sz w:val="20"/>
          <w:szCs w:val="20"/>
        </w:rPr>
        <w:t xml:space="preserve"> og</w:t>
      </w:r>
      <w:r w:rsidRPr="007D5699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m</w:t>
      </w:r>
      <w:r w:rsidRPr="007D5699">
        <w:rPr>
          <w:rFonts w:ascii="Verdana" w:hAnsi="Verdana"/>
          <w:color w:val="000000"/>
          <w:sz w:val="20"/>
          <w:szCs w:val="20"/>
        </w:rPr>
        <w:t xml:space="preserve">ontering af </w:t>
      </w:r>
      <w:r>
        <w:rPr>
          <w:rFonts w:ascii="Verdana" w:hAnsi="Verdana"/>
          <w:color w:val="000000"/>
          <w:sz w:val="20"/>
          <w:szCs w:val="20"/>
        </w:rPr>
        <w:t>lodret facadelyselement til ovenlysvinduer.</w:t>
      </w:r>
    </w:p>
    <w:p w:rsidR="00C50E57" w:rsidRDefault="00C50E57" w:rsidP="00C50E5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Arbejdet omfatter desuden montering og levering af </w:t>
      </w:r>
      <w:r w:rsidR="00043C2E">
        <w:rPr>
          <w:rFonts w:ascii="Verdana" w:hAnsi="Verdana"/>
          <w:color w:val="000000"/>
          <w:sz w:val="20"/>
          <w:szCs w:val="20"/>
        </w:rPr>
        <w:t>karm</w:t>
      </w:r>
      <w:r w:rsidRPr="007D5699">
        <w:rPr>
          <w:rFonts w:ascii="Verdana" w:hAnsi="Verdana"/>
          <w:color w:val="000000"/>
          <w:sz w:val="20"/>
          <w:szCs w:val="20"/>
        </w:rPr>
        <w:t>isolering, tilslutning</w:t>
      </w:r>
      <w:r>
        <w:rPr>
          <w:rFonts w:ascii="Verdana" w:hAnsi="Verdana"/>
          <w:color w:val="000000"/>
          <w:sz w:val="20"/>
          <w:szCs w:val="20"/>
        </w:rPr>
        <w:t xml:space="preserve"> til tilstødende </w:t>
      </w:r>
      <w:r w:rsidR="009750E1">
        <w:rPr>
          <w:rFonts w:ascii="Verdana" w:hAnsi="Verdana"/>
          <w:color w:val="000000"/>
          <w:sz w:val="20"/>
          <w:szCs w:val="20"/>
        </w:rPr>
        <w:t>bygningsdele</w:t>
      </w:r>
      <w:r w:rsidRPr="007D5699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og indvendige lysningspaneler &lt;samt solafskærmning&gt;.</w:t>
      </w:r>
    </w:p>
    <w:p w:rsidR="00C50E57" w:rsidRDefault="00C50E57" w:rsidP="00C50E5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C50E57" w:rsidRPr="006949B5" w:rsidRDefault="00C50E57" w:rsidP="00C50E57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6949B5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C50E57" w:rsidRDefault="00C50E57" w:rsidP="00C50E5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Fast facadelyselement &lt;alternativ: bundhængt facadelys&gt;: &lt;x&gt; stk., udvendigt</w:t>
      </w:r>
      <w:r w:rsidRPr="007D5699">
        <w:rPr>
          <w:rFonts w:ascii="Verdana" w:hAnsi="Verdana"/>
          <w:color w:val="000000"/>
          <w:sz w:val="20"/>
          <w:szCs w:val="20"/>
        </w:rPr>
        <w:t xml:space="preserve"> karmmål på &lt;</w:t>
      </w:r>
      <w:proofErr w:type="spellStart"/>
      <w:r w:rsidRPr="007D5699">
        <w:rPr>
          <w:rFonts w:ascii="Verdana" w:hAnsi="Verdana"/>
          <w:color w:val="000000"/>
          <w:sz w:val="20"/>
          <w:szCs w:val="20"/>
        </w:rPr>
        <w:t>bxh</w:t>
      </w:r>
      <w:proofErr w:type="spellEnd"/>
      <w:r w:rsidRPr="007D5699">
        <w:rPr>
          <w:rFonts w:ascii="Verdana" w:hAnsi="Verdana"/>
          <w:color w:val="000000"/>
          <w:sz w:val="20"/>
          <w:szCs w:val="20"/>
        </w:rPr>
        <w:t>&gt; cm.</w:t>
      </w:r>
    </w:p>
    <w:p w:rsidR="00C50E57" w:rsidRDefault="00C50E57" w:rsidP="00043C2E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Inddækning</w:t>
      </w:r>
      <w:r w:rsidRPr="007D5699">
        <w:rPr>
          <w:rFonts w:ascii="Verdana" w:hAnsi="Verdana"/>
          <w:color w:val="000000"/>
          <w:sz w:val="20"/>
          <w:szCs w:val="20"/>
        </w:rPr>
        <w:t xml:space="preserve">: </w:t>
      </w:r>
      <w:r w:rsidR="00043C2E">
        <w:rPr>
          <w:rFonts w:ascii="Verdana" w:hAnsi="Verdana"/>
          <w:color w:val="000000"/>
          <w:sz w:val="20"/>
          <w:szCs w:val="20"/>
        </w:rPr>
        <w:t>passende til &lt;x&gt; ovenlysvinduer med udvendig karmbredde på &lt;x&gt; cm.</w:t>
      </w:r>
    </w:p>
    <w:p w:rsidR="00C50E57" w:rsidRPr="007D5699" w:rsidRDefault="00C50E57" w:rsidP="00C50E57">
      <w:pPr>
        <w:numPr>
          <w:ilvl w:val="0"/>
          <w:numId w:val="6"/>
        </w:numPr>
        <w:shd w:val="clear" w:color="auto" w:fill="FFFFFF"/>
        <w:tabs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Lysningspanel: 1 </w:t>
      </w:r>
      <w:r>
        <w:rPr>
          <w:rFonts w:ascii="Verdana" w:hAnsi="Verdana"/>
          <w:color w:val="000000"/>
          <w:sz w:val="20"/>
          <w:szCs w:val="20"/>
        </w:rPr>
        <w:t xml:space="preserve">sæt forlængerstykke pr. </w:t>
      </w:r>
      <w:r w:rsidR="00043C2E">
        <w:rPr>
          <w:rFonts w:ascii="Verdana" w:hAnsi="Verdana"/>
          <w:color w:val="000000"/>
          <w:sz w:val="20"/>
          <w:szCs w:val="20"/>
        </w:rPr>
        <w:t>lysningspanel til ovenlysvindue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:rsidR="00C50E57" w:rsidRPr="007D5699" w:rsidRDefault="00C50E57" w:rsidP="00C50E57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DA6FC1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DA6FC1">
        <w:rPr>
          <w:rFonts w:ascii="Verdana" w:hAnsi="Verdana"/>
          <w:b/>
          <w:color w:val="000000"/>
          <w:sz w:val="20"/>
          <w:szCs w:val="20"/>
        </w:rPr>
        <w:t>4.3</w:t>
      </w:r>
      <w:r w:rsidRPr="00DA6FC1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Arbejdet omfatter &lt;faste/bundhængte&gt; facadelyselement, monteret i facade under ovenlysvinduer i </w:t>
      </w:r>
      <w:r w:rsidRPr="007D5699">
        <w:rPr>
          <w:rFonts w:ascii="Verdana" w:hAnsi="Verdana"/>
          <w:color w:val="000000"/>
          <w:sz w:val="20"/>
          <w:szCs w:val="20"/>
        </w:rPr>
        <w:t>&lt;tegl/skiffer/tagpap/zink/grønt</w:t>
      </w:r>
      <w:r>
        <w:rPr>
          <w:rFonts w:ascii="Verdana" w:hAnsi="Verdana"/>
          <w:color w:val="000000"/>
          <w:sz w:val="20"/>
          <w:szCs w:val="20"/>
        </w:rPr>
        <w:t xml:space="preserve">&gt; </w:t>
      </w:r>
      <w:r w:rsidRPr="007D5699">
        <w:rPr>
          <w:rFonts w:ascii="Verdana" w:hAnsi="Verdana"/>
          <w:color w:val="000000"/>
          <w:sz w:val="20"/>
          <w:szCs w:val="20"/>
        </w:rPr>
        <w:t>tag</w:t>
      </w:r>
      <w:r>
        <w:rPr>
          <w:rFonts w:ascii="Verdana" w:hAnsi="Verdana"/>
          <w:color w:val="000000"/>
          <w:sz w:val="20"/>
          <w:szCs w:val="20"/>
        </w:rPr>
        <w:t xml:space="preserve"> med taghældning &lt;15-55°&gt; på bygning &lt;x&gt;</w:t>
      </w:r>
      <w:r w:rsidR="009750E1">
        <w:rPr>
          <w:rFonts w:ascii="Verdana" w:hAnsi="Verdana"/>
          <w:color w:val="000000"/>
          <w:sz w:val="20"/>
          <w:szCs w:val="20"/>
        </w:rPr>
        <w:t xml:space="preserve">. 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F02E75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4.4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F02E75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4.5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3A7999" w:rsidRPr="007D56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3A7999" w:rsidRDefault="003A7999" w:rsidP="003A7999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Overliggende ovenlysvindue</w:t>
      </w:r>
    </w:p>
    <w:p w:rsidR="003A7999" w:rsidRPr="007D5699" w:rsidRDefault="003A7999" w:rsidP="003A7999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3A7999" w:rsidRPr="007D5699" w:rsidRDefault="003A7999" w:rsidP="003A7999">
      <w:pPr>
        <w:numPr>
          <w:ilvl w:val="0"/>
          <w:numId w:val="7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3A7999" w:rsidRDefault="003A7999" w:rsidP="003A7999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3A7999" w:rsidRDefault="003A7999" w:rsidP="003A7999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&lt;Ydervægge&gt;</w:t>
      </w:r>
    </w:p>
    <w:p w:rsidR="003A7999" w:rsidRPr="007D5699" w:rsidRDefault="003A7999" w:rsidP="003A7999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F02E75" w:rsidRDefault="003A7999" w:rsidP="003A7999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F02E75">
        <w:rPr>
          <w:rFonts w:ascii="Verdana" w:hAnsi="Verdana"/>
          <w:b/>
          <w:color w:val="000000"/>
          <w:sz w:val="20"/>
          <w:szCs w:val="20"/>
        </w:rPr>
        <w:t>4.6</w:t>
      </w:r>
      <w:r w:rsidRPr="00F02E75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3A7999" w:rsidRPr="007D56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Pr="007D5699">
        <w:rPr>
          <w:rFonts w:ascii="Verdana" w:hAnsi="Verdana"/>
          <w:color w:val="000000"/>
          <w:sz w:val="20"/>
          <w:szCs w:val="20"/>
        </w:rPr>
        <w:t>Der skal udføres tilslutninger til følgende bygningsdele:</w:t>
      </w:r>
    </w:p>
    <w:p w:rsidR="003A7999" w:rsidRPr="007D5699" w:rsidRDefault="003A7999" w:rsidP="003A799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agkonstruktion&gt;</w:t>
      </w:r>
    </w:p>
    <w:p w:rsidR="003A7999" w:rsidRPr="007D5699" w:rsidRDefault="003A7999" w:rsidP="003A799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</w:t>
      </w:r>
      <w:r w:rsidRPr="007D5699">
        <w:rPr>
          <w:rFonts w:ascii="Verdana" w:hAnsi="Verdana"/>
          <w:color w:val="000000"/>
          <w:sz w:val="20"/>
          <w:szCs w:val="20"/>
        </w:rPr>
        <w:t>agdækning&gt;</w:t>
      </w:r>
    </w:p>
    <w:p w:rsidR="003A7999" w:rsidRPr="007D5699" w:rsidRDefault="003A7999" w:rsidP="003A7999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</w:t>
      </w:r>
      <w:r w:rsidRPr="007D5699">
        <w:rPr>
          <w:rFonts w:ascii="Verdana" w:hAnsi="Verdana"/>
          <w:color w:val="000000"/>
          <w:sz w:val="20"/>
          <w:szCs w:val="20"/>
        </w:rPr>
        <w:t>ndervægge&gt;</w:t>
      </w:r>
    </w:p>
    <w:p w:rsidR="003A7999" w:rsidRDefault="003A7999" w:rsidP="003A7999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7D56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3A7999" w:rsidRDefault="003A7999" w:rsidP="003A7999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&lt;Tagdækning&gt;</w:t>
      </w:r>
    </w:p>
    <w:p w:rsidR="003A7999" w:rsidRDefault="003A7999" w:rsidP="003A7999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&lt;Indervægge&gt;</w:t>
      </w:r>
    </w:p>
    <w:p w:rsidR="003A7999" w:rsidRPr="007D5699" w:rsidRDefault="003A7999" w:rsidP="003A7999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&lt;M</w:t>
      </w:r>
      <w:r w:rsidRPr="007D5699">
        <w:rPr>
          <w:rFonts w:ascii="Verdana" w:hAnsi="Verdana"/>
          <w:color w:val="000000"/>
          <w:sz w:val="20"/>
          <w:szCs w:val="20"/>
        </w:rPr>
        <w:t>alerarbejde, indervægge/lofter&gt;</w:t>
      </w:r>
    </w:p>
    <w:p w:rsidR="003A7999" w:rsidRDefault="003A7999" w:rsidP="003A7999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68142F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68142F">
        <w:rPr>
          <w:rFonts w:ascii="Verdana" w:hAnsi="Verdana"/>
          <w:b/>
          <w:color w:val="000000"/>
          <w:sz w:val="20"/>
          <w:szCs w:val="20"/>
        </w:rPr>
        <w:t>4.7</w:t>
      </w:r>
      <w:r w:rsidRPr="0068142F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3A7999" w:rsidRPr="007D56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7D56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3A79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884083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884083">
        <w:rPr>
          <w:rFonts w:ascii="Verdana" w:hAnsi="Verdana"/>
          <w:b/>
          <w:color w:val="000000"/>
          <w:sz w:val="20"/>
          <w:szCs w:val="20"/>
        </w:rPr>
        <w:t>4.8</w:t>
      </w:r>
      <w:r w:rsidRPr="00884083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3A7999" w:rsidRPr="007D5699" w:rsidRDefault="003A7999" w:rsidP="003A7999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3A7999" w:rsidRDefault="003A7999" w:rsidP="003A7999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3A7999" w:rsidRPr="00527D9C" w:rsidRDefault="003A7999" w:rsidP="003A7999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27D9C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montage i pågældende taghældning og tagmateriale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 xml:space="preserve">Anvisninger for ideel placering i </w:t>
      </w:r>
      <w:r w:rsidR="00E07CD6">
        <w:rPr>
          <w:rFonts w:ascii="Verdana" w:hAnsi="Verdana"/>
          <w:sz w:val="20"/>
        </w:rPr>
        <w:t>ydervægge –</w:t>
      </w:r>
      <w:r w:rsidRPr="00B3203E">
        <w:rPr>
          <w:rFonts w:ascii="Verdana" w:hAnsi="Verdana"/>
          <w:sz w:val="20"/>
        </w:rPr>
        <w:t xml:space="preserve"> </w:t>
      </w:r>
      <w:r w:rsidR="00E07CD6">
        <w:rPr>
          <w:rFonts w:ascii="Verdana" w:hAnsi="Verdana"/>
          <w:sz w:val="20"/>
        </w:rPr>
        <w:t>placering af ovenlysvindue bestemmes af om facadelyselementer er faste eller bundhængte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imellem spær ved enkeltvis indbygning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 xml:space="preserve">Planlægning af udvendig </w:t>
      </w:r>
      <w:r w:rsidR="00E07CD6">
        <w:rPr>
          <w:rFonts w:ascii="Verdana" w:hAnsi="Verdana"/>
          <w:sz w:val="20"/>
        </w:rPr>
        <w:t>karmafstande mellem sammenbyggede</w:t>
      </w:r>
      <w:r w:rsidRPr="00B3203E">
        <w:rPr>
          <w:rFonts w:ascii="Verdana" w:hAnsi="Verdana"/>
          <w:sz w:val="20"/>
        </w:rPr>
        <w:t xml:space="preserve"> ovenlysvinduer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Afstande mod tagskotrender, tagrender og rygning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Anvisninger for standard eller forsænket indbygning i tagflade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Udluftningsmuligheder i spærfagsfelt med ovenlysvindue</w:t>
      </w:r>
    </w:p>
    <w:p w:rsidR="003A7999" w:rsidRPr="00B3203E" w:rsidRDefault="003A7999" w:rsidP="003A7999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</w:rPr>
      </w:pPr>
      <w:r w:rsidRPr="00B3203E">
        <w:rPr>
          <w:rFonts w:ascii="Verdana" w:hAnsi="Verdana"/>
          <w:sz w:val="20"/>
        </w:rPr>
        <w:t>Tilslutningsmuligheder med og uden undertag</w:t>
      </w:r>
    </w:p>
    <w:p w:rsidR="00E07CD6" w:rsidRDefault="00E07CD6" w:rsidP="00E07CD6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AF1DDC" w:rsidRPr="009366DE" w:rsidRDefault="00E07CD6" w:rsidP="009366DE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67693E">
        <w:rPr>
          <w:rFonts w:ascii="Verdana" w:hAnsi="Verdana"/>
          <w:b/>
          <w:color w:val="000000"/>
          <w:sz w:val="20"/>
          <w:szCs w:val="20"/>
        </w:rPr>
        <w:t>4.9</w:t>
      </w:r>
      <w:r w:rsidRPr="0067693E">
        <w:rPr>
          <w:rFonts w:ascii="Verdana" w:hAnsi="Verdana"/>
          <w:b/>
          <w:color w:val="000000"/>
          <w:sz w:val="20"/>
          <w:szCs w:val="20"/>
        </w:rPr>
        <w:tab/>
        <w:t>Materiale og produkter</w:t>
      </w:r>
      <w:r w:rsidR="00AF1DDC">
        <w:rPr>
          <w:rFonts w:ascii="Verdana" w:hAnsi="Verdana"/>
          <w:color w:val="000000"/>
          <w:sz w:val="20"/>
          <w:szCs w:val="20"/>
        </w:rPr>
        <w:t xml:space="preserve">  </w:t>
      </w:r>
    </w:p>
    <w:p w:rsidR="00AF1DDC" w:rsidRDefault="00AF1DDC" w:rsidP="00AF1DD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Fast underelement leveres i polyuretan</w:t>
      </w:r>
      <w:r w:rsidR="009366DE">
        <w:rPr>
          <w:rFonts w:ascii="Verdana" w:hAnsi="Verdana"/>
          <w:color w:val="000000"/>
          <w:sz w:val="20"/>
          <w:szCs w:val="20"/>
        </w:rPr>
        <w:t xml:space="preserve"> og udvendig beklædning i aluminium</w:t>
      </w:r>
      <w:r w:rsidRPr="00141577"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Underelementet </w:t>
      </w:r>
      <w:r w:rsidRPr="007D5699">
        <w:rPr>
          <w:rFonts w:ascii="Verdana" w:hAnsi="Verdana"/>
          <w:color w:val="000000"/>
          <w:sz w:val="20"/>
          <w:szCs w:val="20"/>
        </w:rPr>
        <w:t xml:space="preserve">skal være godkendt til udendørs brug, </w:t>
      </w:r>
      <w:r>
        <w:rPr>
          <w:rFonts w:ascii="Verdana" w:hAnsi="Verdana"/>
          <w:color w:val="000000"/>
          <w:sz w:val="20"/>
          <w:szCs w:val="20"/>
        </w:rPr>
        <w:t>være modstandsdygtigt overfor fugt og kondens.</w:t>
      </w:r>
    </w:p>
    <w:p w:rsidR="009366DE" w:rsidRPr="007D5699" w:rsidRDefault="009366DE" w:rsidP="00AF1DDC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&lt;</w:t>
      </w:r>
      <w:r w:rsidRPr="009366DE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Bundhængt underelement </w:t>
      </w:r>
      <w:r w:rsidRPr="00141577">
        <w:rPr>
          <w:rFonts w:ascii="Verdana" w:hAnsi="Verdana"/>
          <w:color w:val="000000"/>
          <w:sz w:val="20"/>
          <w:szCs w:val="20"/>
        </w:rPr>
        <w:t>leveres i træ og udvendig beklædning i aluminium</w:t>
      </w:r>
      <w:r>
        <w:rPr>
          <w:rFonts w:ascii="Verdana" w:hAnsi="Verdana"/>
          <w:color w:val="000000"/>
          <w:sz w:val="20"/>
          <w:szCs w:val="20"/>
        </w:rPr>
        <w:t xml:space="preserve">. Underelementet </w:t>
      </w:r>
      <w:r w:rsidRPr="007D5699">
        <w:rPr>
          <w:rFonts w:ascii="Verdana" w:hAnsi="Verdana"/>
          <w:color w:val="000000"/>
          <w:sz w:val="20"/>
          <w:szCs w:val="20"/>
        </w:rPr>
        <w:t xml:space="preserve">skal være godkendt til udendørs brug, </w:t>
      </w:r>
      <w:r>
        <w:rPr>
          <w:rFonts w:ascii="Verdana" w:hAnsi="Verdana"/>
          <w:color w:val="000000"/>
          <w:sz w:val="20"/>
          <w:szCs w:val="20"/>
        </w:rPr>
        <w:t>være modstandsdygtigt overfor fugt og kondens</w:t>
      </w:r>
      <w:r>
        <w:rPr>
          <w:rFonts w:ascii="Verdana" w:hAnsi="Verdana"/>
          <w:color w:val="000000"/>
          <w:sz w:val="20"/>
          <w:szCs w:val="20"/>
        </w:rPr>
        <w:t>&gt;</w:t>
      </w:r>
    </w:p>
    <w:p w:rsidR="00E07CD6" w:rsidRPr="007D5699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Pr="007D5699" w:rsidRDefault="009643D9" w:rsidP="00E07CD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Facadelyselementet</w:t>
      </w:r>
      <w:r w:rsidR="00E07CD6" w:rsidRPr="007D5699">
        <w:rPr>
          <w:rFonts w:ascii="Verdana" w:hAnsi="Verdana"/>
          <w:color w:val="000000"/>
          <w:sz w:val="20"/>
          <w:szCs w:val="20"/>
        </w:rPr>
        <w:t xml:space="preserve"> skal have en garanti på min 10 år.</w:t>
      </w:r>
    </w:p>
    <w:p w:rsidR="00E07CD6" w:rsidRDefault="00E07CD6" w:rsidP="00E07CD6">
      <w:pPr>
        <w:pStyle w:val="Heading3"/>
        <w:shd w:val="clear" w:color="auto" w:fill="FFFFFF"/>
        <w:spacing w:before="0" w:line="240" w:lineRule="auto"/>
        <w:jc w:val="both"/>
        <w:rPr>
          <w:rFonts w:ascii="Verdana" w:hAnsi="Verdana"/>
          <w:color w:val="000000"/>
          <w:sz w:val="20"/>
          <w:szCs w:val="20"/>
          <w:highlight w:val="yellow"/>
        </w:rPr>
      </w:pPr>
    </w:p>
    <w:p w:rsidR="00E07CD6" w:rsidRPr="000D2AB3" w:rsidRDefault="00F879BA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Facadelyselement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  <w:t xml:space="preserve">Fast facadelys, omstøbt med højkvalitets polyuretan i farven hvid </w:t>
      </w:r>
      <w:r>
        <w:rPr>
          <w:rFonts w:ascii="Verdana" w:hAnsi="Verdana"/>
          <w:sz w:val="20"/>
        </w:rPr>
        <w:t>NCS S0500-N</w:t>
      </w:r>
      <w:r w:rsidRPr="006A11E3">
        <w:rPr>
          <w:rFonts w:ascii="Verdana" w:hAnsi="Verdana"/>
          <w:sz w:val="20"/>
        </w:rPr>
        <w:t>, glans ca. 25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</w:rPr>
        <w:tab/>
        <w:t xml:space="preserve">&lt;alternativ: Bundhængt facadelys med </w:t>
      </w:r>
      <w:r w:rsidRPr="004F7188">
        <w:rPr>
          <w:rFonts w:ascii="Verdana" w:hAnsi="Verdana"/>
          <w:color w:val="000000"/>
          <w:sz w:val="20"/>
          <w:szCs w:val="20"/>
        </w:rPr>
        <w:t>vandbaseret</w:t>
      </w:r>
      <w:r w:rsidRPr="007D5699">
        <w:rPr>
          <w:rFonts w:ascii="Verdana" w:hAnsi="Verdana"/>
          <w:color w:val="000000"/>
          <w:sz w:val="20"/>
          <w:szCs w:val="20"/>
        </w:rPr>
        <w:t xml:space="preserve"> hvid</w:t>
      </w:r>
      <w:r>
        <w:rPr>
          <w:rFonts w:ascii="Verdana" w:hAnsi="Verdana"/>
          <w:color w:val="000000"/>
          <w:sz w:val="20"/>
          <w:szCs w:val="20"/>
        </w:rPr>
        <w:t xml:space="preserve"> akrylmaling, </w:t>
      </w:r>
      <w:r w:rsidRPr="007D5699">
        <w:rPr>
          <w:rFonts w:ascii="Verdana" w:hAnsi="Verdana"/>
          <w:color w:val="000000"/>
          <w:sz w:val="20"/>
          <w:szCs w:val="20"/>
        </w:rPr>
        <w:t xml:space="preserve">farve </w:t>
      </w:r>
      <w:r w:rsidRPr="007D5699">
        <w:rPr>
          <w:rStyle w:val="caps"/>
          <w:rFonts w:ascii="Verdana" w:hAnsi="Verdana"/>
          <w:color w:val="000000"/>
          <w:sz w:val="20"/>
          <w:szCs w:val="20"/>
        </w:rPr>
        <w:t>NCS</w:t>
      </w:r>
      <w:r w:rsidRPr="007D5699">
        <w:rPr>
          <w:rFonts w:ascii="Verdana" w:hAnsi="Verdana"/>
          <w:color w:val="000000"/>
          <w:sz w:val="20"/>
          <w:szCs w:val="20"/>
        </w:rPr>
        <w:t xml:space="preserve"> S 0500-N</w:t>
      </w:r>
      <w:r>
        <w:rPr>
          <w:rFonts w:ascii="Verdana" w:hAnsi="Verdana"/>
          <w:color w:val="000000"/>
          <w:sz w:val="20"/>
          <w:szCs w:val="20"/>
        </w:rPr>
        <w:t>&gt;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</w:t>
      </w:r>
      <w:r w:rsidRPr="007D5699">
        <w:rPr>
          <w:rFonts w:ascii="Verdana" w:hAnsi="Verdana"/>
          <w:color w:val="000000"/>
          <w:sz w:val="20"/>
          <w:szCs w:val="20"/>
        </w:rPr>
        <w:t>dvendig</w:t>
      </w:r>
      <w:r>
        <w:rPr>
          <w:rFonts w:ascii="Verdana" w:hAnsi="Verdana"/>
          <w:color w:val="000000"/>
          <w:sz w:val="20"/>
          <w:szCs w:val="20"/>
        </w:rPr>
        <w:t xml:space="preserve"> beklædning</w:t>
      </w:r>
      <w:r w:rsidRPr="007D5699">
        <w:rPr>
          <w:rFonts w:ascii="Verdana" w:hAnsi="Verdana"/>
          <w:color w:val="000000"/>
          <w:sz w:val="20"/>
          <w:szCs w:val="20"/>
        </w:rPr>
        <w:t>:</w:t>
      </w:r>
      <w:r>
        <w:rPr>
          <w:rFonts w:ascii="Verdana" w:hAnsi="Verdana"/>
          <w:color w:val="000000"/>
          <w:sz w:val="20"/>
          <w:szCs w:val="20"/>
        </w:rPr>
        <w:tab/>
      </w: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>natur zink&gt;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F879BA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vedligeholdelsesfri.</w:t>
      </w:r>
    </w:p>
    <w:p w:rsidR="00F879BA" w:rsidRDefault="00F879BA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</w:p>
    <w:p w:rsidR="00E07CD6" w:rsidRPr="00AE0952" w:rsidRDefault="00F879BA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justerbar i forhold til hulbredden i facadevæggen og samtidigt kunne skjule bagvedliggende fuge mod facaden.</w:t>
      </w:r>
      <w:r w:rsidR="00E07CD6">
        <w:rPr>
          <w:rFonts w:ascii="Verdana" w:hAnsi="Verdana"/>
          <w:sz w:val="20"/>
          <w:szCs w:val="20"/>
        </w:rPr>
        <w:t xml:space="preserve"> 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Karm og ramme:</w:t>
      </w:r>
      <w:r>
        <w:rPr>
          <w:rFonts w:ascii="Verdana" w:hAnsi="Verdana"/>
          <w:color w:val="000000"/>
          <w:sz w:val="20"/>
          <w:szCs w:val="20"/>
        </w:rPr>
        <w:tab/>
        <w:t>PEFC certificeret f</w:t>
      </w:r>
      <w:r w:rsidRPr="007D5699">
        <w:rPr>
          <w:rFonts w:ascii="Verdana" w:hAnsi="Verdana"/>
          <w:color w:val="000000"/>
          <w:sz w:val="20"/>
          <w:szCs w:val="20"/>
        </w:rPr>
        <w:t>yrretræ</w:t>
      </w:r>
      <w:r w:rsidR="008A09E2">
        <w:rPr>
          <w:rFonts w:ascii="Verdana" w:hAnsi="Verdana"/>
          <w:color w:val="000000"/>
          <w:sz w:val="20"/>
          <w:szCs w:val="20"/>
        </w:rPr>
        <w:t xml:space="preserve"> &lt;omstøbt af polyuretan&gt;.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Beslag:</w:t>
      </w: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 xml:space="preserve">Monteringsbeslag i ramme til indvendig solafskærmning </w:t>
      </w:r>
      <w:r w:rsidRPr="00EB568C">
        <w:rPr>
          <w:rFonts w:ascii="Verdana" w:hAnsi="Verdana"/>
          <w:color w:val="000000"/>
          <w:sz w:val="20"/>
          <w:szCs w:val="20"/>
        </w:rPr>
        <w:t xml:space="preserve"> 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FF30F0">
        <w:rPr>
          <w:rFonts w:ascii="Verdana" w:hAnsi="Verdana"/>
          <w:color w:val="000000"/>
          <w:sz w:val="20"/>
          <w:szCs w:val="20"/>
        </w:rPr>
        <w:t xml:space="preserve">Rude: </w:t>
      </w:r>
      <w:r w:rsidRPr="00FF30F0">
        <w:rPr>
          <w:rFonts w:ascii="Verdana" w:hAnsi="Verdana"/>
          <w:color w:val="000000"/>
          <w:sz w:val="20"/>
          <w:szCs w:val="20"/>
        </w:rPr>
        <w:tab/>
      </w:r>
      <w:r w:rsidRPr="00FF30F0">
        <w:rPr>
          <w:rFonts w:ascii="Verdana" w:hAnsi="Verdana"/>
          <w:color w:val="000000"/>
          <w:sz w:val="20"/>
          <w:szCs w:val="20"/>
        </w:rPr>
        <w:tab/>
        <w:t>Lavenergirude med funktioner: indvendig sikkerhedslaminering &lt;alternativer: anti-dug overflade, udvendig smudsafvisende overflade, lyddæmpende&gt;</w:t>
      </w:r>
    </w:p>
    <w:p w:rsidR="001A1BB1" w:rsidRPr="00FF30F0" w:rsidRDefault="001A1BB1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Lydreduktion: &lt;35&gt;</w:t>
      </w:r>
      <w:r w:rsidR="00F879BA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dB</w:t>
      </w:r>
    </w:p>
    <w:p w:rsidR="00E07CD6" w:rsidRPr="00FF30F0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FF30F0">
        <w:rPr>
          <w:rFonts w:ascii="Verdana" w:hAnsi="Verdana"/>
          <w:color w:val="000000"/>
          <w:sz w:val="20"/>
          <w:szCs w:val="20"/>
        </w:rPr>
        <w:tab/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Opbygning: &lt;</w:t>
      </w:r>
      <w:r w:rsidR="00AF1DDC">
        <w:rPr>
          <w:rFonts w:ascii="Verdana" w:hAnsi="Verdana"/>
          <w:color w:val="000000"/>
          <w:sz w:val="20"/>
          <w:szCs w:val="20"/>
        </w:rPr>
        <w:t>3</w:t>
      </w:r>
      <w:r>
        <w:rPr>
          <w:rFonts w:ascii="Verdana" w:hAnsi="Verdana"/>
          <w:color w:val="000000"/>
          <w:sz w:val="20"/>
          <w:szCs w:val="20"/>
        </w:rPr>
        <w:t xml:space="preserve">-lags rude med argon, tykkelse </w:t>
      </w:r>
      <w:r w:rsidR="00AF1DDC">
        <w:rPr>
          <w:rFonts w:ascii="Verdana" w:hAnsi="Verdana"/>
          <w:color w:val="000000"/>
          <w:sz w:val="20"/>
          <w:szCs w:val="20"/>
        </w:rPr>
        <w:t>38</w:t>
      </w:r>
      <w:r>
        <w:rPr>
          <w:rFonts w:ascii="Verdana" w:hAnsi="Verdana"/>
          <w:color w:val="000000"/>
          <w:sz w:val="20"/>
          <w:szCs w:val="20"/>
        </w:rPr>
        <w:t xml:space="preserve"> mm&gt;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Pr="005613DD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5613DD">
        <w:rPr>
          <w:rFonts w:ascii="Verdana" w:hAnsi="Verdana"/>
          <w:sz w:val="20"/>
          <w:szCs w:val="20"/>
        </w:rPr>
        <w:t xml:space="preserve">U-værdi: </w:t>
      </w:r>
      <w:r w:rsidRPr="005613DD">
        <w:rPr>
          <w:rFonts w:ascii="Verdana" w:hAnsi="Verdana"/>
          <w:sz w:val="20"/>
          <w:szCs w:val="20"/>
        </w:rPr>
        <w:tab/>
      </w:r>
      <w:r w:rsidRPr="005613DD">
        <w:rPr>
          <w:rFonts w:ascii="Verdana" w:hAnsi="Verdana"/>
          <w:sz w:val="20"/>
          <w:szCs w:val="20"/>
        </w:rPr>
        <w:tab/>
        <w:t>Maksimalt &lt;X W/m2K&gt;</w:t>
      </w:r>
    </w:p>
    <w:p w:rsidR="00E07CD6" w:rsidRPr="005613DD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E07CD6" w:rsidRPr="005613DD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proofErr w:type="spellStart"/>
      <w:r w:rsidRPr="005613DD">
        <w:rPr>
          <w:rFonts w:ascii="Verdana" w:hAnsi="Verdana"/>
          <w:sz w:val="20"/>
          <w:szCs w:val="20"/>
        </w:rPr>
        <w:t>E</w:t>
      </w:r>
      <w:r w:rsidRPr="005613DD">
        <w:rPr>
          <w:rFonts w:ascii="Verdana" w:hAnsi="Verdana"/>
          <w:sz w:val="20"/>
          <w:szCs w:val="20"/>
          <w:vertAlign w:val="subscript"/>
        </w:rPr>
        <w:t>ref</w:t>
      </w:r>
      <w:proofErr w:type="spellEnd"/>
      <w:r w:rsidRPr="005613DD">
        <w:rPr>
          <w:rFonts w:ascii="Verdana" w:hAnsi="Verdana"/>
          <w:sz w:val="20"/>
          <w:szCs w:val="20"/>
        </w:rPr>
        <w:t xml:space="preserve">: </w:t>
      </w:r>
      <w:r w:rsidRPr="005613DD">
        <w:rPr>
          <w:rFonts w:ascii="Verdana" w:hAnsi="Verdana"/>
          <w:sz w:val="20"/>
          <w:szCs w:val="20"/>
        </w:rPr>
        <w:tab/>
      </w:r>
      <w:r w:rsidRPr="005613DD">
        <w:rPr>
          <w:rFonts w:ascii="Verdana" w:hAnsi="Verdana"/>
          <w:sz w:val="20"/>
          <w:szCs w:val="20"/>
        </w:rPr>
        <w:tab/>
        <w:t>Minimum &lt;+</w:t>
      </w:r>
      <w:r w:rsidR="00AF1DDC">
        <w:rPr>
          <w:rFonts w:ascii="Verdana" w:hAnsi="Verdana"/>
          <w:sz w:val="20"/>
          <w:szCs w:val="20"/>
        </w:rPr>
        <w:t>33</w:t>
      </w:r>
      <w:r w:rsidRPr="005613DD">
        <w:rPr>
          <w:rFonts w:ascii="Verdana" w:hAnsi="Verdana"/>
          <w:sz w:val="20"/>
          <w:szCs w:val="20"/>
        </w:rPr>
        <w:t xml:space="preserve"> kWh/m2 år&gt;. Ovenlysvinduet skal overholde BR 2020 kravene.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Luft, vind og vand:</w:t>
      </w:r>
      <w:r>
        <w:rPr>
          <w:rFonts w:ascii="Verdana" w:hAnsi="Verdana"/>
          <w:color w:val="000000"/>
          <w:sz w:val="20"/>
          <w:szCs w:val="20"/>
        </w:rPr>
        <w:tab/>
        <w:t>Vandtæthed, klasse 9A iht. EN 1027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Lufttæthed, klasse 4 iht. EN 1026 </w:t>
      </w:r>
    </w:p>
    <w:p w:rsidR="00E07CD6" w:rsidRDefault="00E07CD6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Vindlast, klasse C3 iht. EN 12211</w:t>
      </w:r>
    </w:p>
    <w:p w:rsidR="00F879BA" w:rsidRDefault="00F879BA" w:rsidP="00E07CD6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</w:p>
    <w:p w:rsidR="00F879BA" w:rsidRPr="003F69DF" w:rsidRDefault="001025A3" w:rsidP="00F879BA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Inddækning, ovenlysvindue</w:t>
      </w:r>
    </w:p>
    <w:p w:rsidR="00F879BA" w:rsidRDefault="00F879BA" w:rsidP="00F879BA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Type:</w:t>
      </w:r>
      <w:r>
        <w:rPr>
          <w:rFonts w:ascii="Verdana" w:hAnsi="Verdana"/>
          <w:color w:val="000000"/>
          <w:sz w:val="20"/>
          <w:szCs w:val="20"/>
        </w:rPr>
        <w:tab/>
      </w:r>
      <w:r w:rsidRPr="00B8239E">
        <w:rPr>
          <w:rFonts w:ascii="Verdana" w:hAnsi="Verdana"/>
          <w:color w:val="FF0000"/>
          <w:sz w:val="20"/>
          <w:szCs w:val="20"/>
        </w:rPr>
        <w:tab/>
      </w:r>
      <w:r w:rsidR="001025A3">
        <w:rPr>
          <w:rFonts w:ascii="Verdana" w:hAnsi="Verdana"/>
          <w:sz w:val="20"/>
          <w:szCs w:val="20"/>
        </w:rPr>
        <w:t>Tilpasses facaden og tagudhæng</w:t>
      </w:r>
      <w:r w:rsidRPr="00B6117C">
        <w:rPr>
          <w:rFonts w:ascii="Verdana" w:hAnsi="Verdana"/>
          <w:sz w:val="20"/>
          <w:szCs w:val="20"/>
        </w:rPr>
        <w:t xml:space="preserve">, skal sikre tæthed og at vand fra taget får frit løb </w:t>
      </w:r>
      <w:r w:rsidR="001025A3">
        <w:rPr>
          <w:rFonts w:ascii="Verdana" w:hAnsi="Verdana"/>
          <w:sz w:val="20"/>
          <w:szCs w:val="20"/>
        </w:rPr>
        <w:t>væk fra ovenlysvinduet og facadelyselement.</w:t>
      </w:r>
    </w:p>
    <w:p w:rsidR="001025A3" w:rsidRDefault="001025A3" w:rsidP="00F879BA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F879BA" w:rsidRDefault="00F879BA" w:rsidP="00F879BA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 w:rsidRPr="00AE0952">
        <w:rPr>
          <w:rFonts w:ascii="Verdana" w:hAnsi="Verdana"/>
          <w:sz w:val="20"/>
          <w:szCs w:val="20"/>
        </w:rPr>
        <w:t xml:space="preserve">Gråmalet aluminium i farven </w:t>
      </w:r>
      <w:r w:rsidRPr="00AE0952">
        <w:rPr>
          <w:rStyle w:val="caps"/>
          <w:rFonts w:ascii="Verdana" w:hAnsi="Verdana"/>
          <w:sz w:val="20"/>
          <w:szCs w:val="20"/>
        </w:rPr>
        <w:t>NCS</w:t>
      </w:r>
      <w:r w:rsidRPr="00AE0952">
        <w:rPr>
          <w:rFonts w:ascii="Verdana" w:hAnsi="Verdana"/>
          <w:sz w:val="20"/>
          <w:szCs w:val="20"/>
        </w:rPr>
        <w:t xml:space="preserve"> 7500-N &lt;alternativer: kobber eller </w:t>
      </w:r>
      <w:r>
        <w:rPr>
          <w:rFonts w:ascii="Verdana" w:hAnsi="Verdana"/>
          <w:sz w:val="20"/>
          <w:szCs w:val="20"/>
        </w:rPr>
        <w:t xml:space="preserve">natur </w:t>
      </w:r>
      <w:r w:rsidRPr="00AE0952">
        <w:rPr>
          <w:rFonts w:ascii="Verdana" w:hAnsi="Verdana"/>
          <w:sz w:val="20"/>
          <w:szCs w:val="20"/>
        </w:rPr>
        <w:t>zink&gt;</w:t>
      </w:r>
    </w:p>
    <w:p w:rsidR="00F879BA" w:rsidRDefault="00F879BA" w:rsidP="00F879BA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F879BA" w:rsidRDefault="00F879BA" w:rsidP="00F879BA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bookmarkStart w:id="0" w:name="_GoBack"/>
      <w:bookmarkEnd w:id="0"/>
    </w:p>
    <w:p w:rsidR="001025A3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1025A3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BA2C49">
        <w:rPr>
          <w:rFonts w:ascii="Verdana" w:hAnsi="Verdana"/>
          <w:b/>
          <w:sz w:val="20"/>
          <w:szCs w:val="20"/>
        </w:rPr>
        <w:t>Solafskærmning</w:t>
      </w:r>
    </w:p>
    <w:p w:rsidR="001025A3" w:rsidRPr="003459C5" w:rsidRDefault="001025A3" w:rsidP="001025A3">
      <w:pPr>
        <w:tabs>
          <w:tab w:val="left" w:pos="1276"/>
        </w:tabs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ab/>
        <w:t>Type:</w:t>
      </w:r>
      <w:r w:rsidRPr="003459C5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&lt;Udvendig solafskærmning som </w:t>
      </w:r>
      <w:r w:rsidRPr="003459C5">
        <w:rPr>
          <w:rFonts w:ascii="Verdana" w:hAnsi="Verdana"/>
          <w:sz w:val="20"/>
          <w:szCs w:val="20"/>
        </w:rPr>
        <w:t>markise&gt;</w:t>
      </w:r>
    </w:p>
    <w:p w:rsidR="001025A3" w:rsidRPr="003459C5" w:rsidRDefault="001025A3" w:rsidP="001025A3">
      <w:pPr>
        <w:tabs>
          <w:tab w:val="left" w:pos="1276"/>
          <w:tab w:val="left" w:pos="3969"/>
        </w:tabs>
        <w:ind w:left="3912"/>
        <w:rPr>
          <w:rFonts w:ascii="Verdana" w:hAnsi="Verdana"/>
          <w:sz w:val="20"/>
          <w:szCs w:val="20"/>
        </w:rPr>
      </w:pPr>
      <w:r w:rsidRPr="003459C5">
        <w:rPr>
          <w:rFonts w:ascii="Verdana" w:hAnsi="Verdana"/>
          <w:sz w:val="20"/>
          <w:szCs w:val="20"/>
        </w:rPr>
        <w:t>Indvendig solafskærmning som &lt;mørklægningsgardin/rullegardin/energioptimerende mørklægningsgardin&gt;</w:t>
      </w:r>
    </w:p>
    <w:p w:rsidR="00F879BA" w:rsidRDefault="00F879BA" w:rsidP="00F879BA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025A3" w:rsidRPr="00536DAE" w:rsidRDefault="001025A3" w:rsidP="001025A3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1025A3" w:rsidRDefault="001025A3" w:rsidP="001025A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1025A3" w:rsidRPr="007D5699" w:rsidRDefault="001025A3" w:rsidP="001025A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1025A3" w:rsidRDefault="001025A3" w:rsidP="001025A3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1025A3" w:rsidRPr="00937E6F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1025A3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025A3" w:rsidRPr="00937E6F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Der skal foretages prøvemontage af 1 stk. </w:t>
      </w:r>
      <w:r>
        <w:rPr>
          <w:rFonts w:ascii="Verdana" w:hAnsi="Verdana"/>
          <w:color w:val="000000"/>
          <w:sz w:val="20"/>
          <w:szCs w:val="20"/>
        </w:rPr>
        <w:t>facadelyselement med ovenlysvindue</w:t>
      </w:r>
      <w:r w:rsidRPr="007D5699">
        <w:rPr>
          <w:rFonts w:ascii="Verdana" w:hAnsi="Verdana"/>
          <w:color w:val="000000"/>
          <w:sz w:val="20"/>
          <w:szCs w:val="20"/>
        </w:rPr>
        <w:t xml:space="preserve">, inklusiv alle kompletterende dele, for fastlæggelse af udfaldskrav. Denne prøve skal </w:t>
      </w:r>
      <w:r w:rsidRPr="007D5699">
        <w:rPr>
          <w:rFonts w:ascii="Verdana" w:hAnsi="Verdana"/>
          <w:color w:val="000000"/>
          <w:sz w:val="20"/>
          <w:szCs w:val="20"/>
        </w:rPr>
        <w:lastRenderedPageBreak/>
        <w:t>godkendes af byggeledelsen inden arbejdet påbegyndes. Såfremt prøven godkendes kan den indgå i det endelige bygværk.</w:t>
      </w:r>
    </w:p>
    <w:p w:rsidR="001025A3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025A3" w:rsidRPr="00937E6F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1025A3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1025A3" w:rsidRPr="00937E6F" w:rsidRDefault="001025A3" w:rsidP="001025A3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1025A3" w:rsidRPr="007D5699" w:rsidRDefault="001025A3" w:rsidP="001025A3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Drift og vedligehold</w:t>
      </w:r>
    </w:p>
    <w:p w:rsidR="001025A3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 xml:space="preserve">Ved aflevering af bygningsdelen skal entreprenøren stille følgende drifts- og </w:t>
      </w:r>
    </w:p>
    <w:p w:rsidR="001025A3" w:rsidRDefault="001025A3" w:rsidP="001025A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025A3" w:rsidRPr="008F3362" w:rsidRDefault="001025A3" w:rsidP="001025A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1025A3" w:rsidRPr="007D5699" w:rsidRDefault="001025A3" w:rsidP="001025A3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1025A3" w:rsidRPr="007D5699" w:rsidRDefault="001025A3" w:rsidP="001025A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1025A3" w:rsidRPr="007D5699" w:rsidRDefault="001025A3" w:rsidP="001025A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1025A3" w:rsidRPr="007D5699" w:rsidRDefault="001025A3" w:rsidP="001025A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1025A3" w:rsidRPr="007D5699" w:rsidRDefault="001025A3" w:rsidP="001025A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1025A3" w:rsidRDefault="001025A3" w:rsidP="001025A3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1025A3" w:rsidRDefault="001025A3" w:rsidP="001025A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1025A3" w:rsidRPr="008F3362" w:rsidRDefault="001025A3" w:rsidP="001025A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4.16 </w:t>
      </w:r>
      <w:r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sectPr w:rsidR="001025A3" w:rsidRPr="008F3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865" w:rsidRDefault="00294865" w:rsidP="004A4CE4">
      <w:pPr>
        <w:spacing w:after="0" w:line="240" w:lineRule="auto"/>
      </w:pPr>
      <w:r>
        <w:separator/>
      </w:r>
    </w:p>
  </w:endnote>
  <w:endnote w:type="continuationSeparator" w:id="0">
    <w:p w:rsidR="00294865" w:rsidRDefault="00294865" w:rsidP="004A4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E4" w:rsidRDefault="004A4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E4" w:rsidRDefault="004A4C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E4" w:rsidRDefault="004A4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865" w:rsidRDefault="00294865" w:rsidP="004A4CE4">
      <w:pPr>
        <w:spacing w:after="0" w:line="240" w:lineRule="auto"/>
      </w:pPr>
      <w:r>
        <w:separator/>
      </w:r>
    </w:p>
  </w:footnote>
  <w:footnote w:type="continuationSeparator" w:id="0">
    <w:p w:rsidR="00294865" w:rsidRDefault="00294865" w:rsidP="004A4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E4" w:rsidRDefault="004A4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C50E57" w:rsidRPr="00595A39" w:rsidTr="00C76E13">
      <w:tc>
        <w:tcPr>
          <w:tcW w:w="8505" w:type="dxa"/>
          <w:gridSpan w:val="2"/>
        </w:tcPr>
        <w:p w:rsidR="00C50E57" w:rsidRPr="00595A39" w:rsidRDefault="00C50E57" w:rsidP="00C50E57">
          <w:pPr>
            <w:pStyle w:val="Header"/>
            <w:rPr>
              <w:b/>
            </w:rPr>
          </w:pPr>
          <w:r>
            <w:rPr>
              <w:b/>
            </w:rPr>
            <w:t>Facadelyselement til ovenlysvindue</w:t>
          </w:r>
          <w:r w:rsidRPr="00595A39">
            <w:rPr>
              <w:b/>
            </w:rPr>
            <w:t xml:space="preserve">: </w:t>
          </w:r>
          <w:r>
            <w:rPr>
              <w:b/>
            </w:rPr>
            <w:t>VIU, VFE</w:t>
          </w:r>
        </w:p>
      </w:tc>
      <w:tc>
        <w:tcPr>
          <w:tcW w:w="1123" w:type="dxa"/>
        </w:tcPr>
        <w:p w:rsidR="00C50E57" w:rsidRPr="00595A39" w:rsidRDefault="00C50E57" w:rsidP="00C50E57">
          <w:pPr>
            <w:pStyle w:val="Header"/>
          </w:pPr>
          <w:r w:rsidRPr="00595A39">
            <w:t xml:space="preserve">VELUX </w:t>
          </w:r>
        </w:p>
      </w:tc>
    </w:tr>
    <w:tr w:rsidR="00C50E57" w:rsidRPr="00595A39" w:rsidTr="00C76E13">
      <w:tc>
        <w:tcPr>
          <w:tcW w:w="8505" w:type="dxa"/>
          <w:gridSpan w:val="2"/>
          <w:tcBorders>
            <w:bottom w:val="single" w:sz="4" w:space="0" w:color="auto"/>
          </w:tcBorders>
        </w:tcPr>
        <w:p w:rsidR="00C50E57" w:rsidRPr="00595A39" w:rsidRDefault="00C50E57" w:rsidP="00C50E57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</w:p>
      </w:tc>
    </w:tr>
    <w:tr w:rsidR="00C50E57" w:rsidRPr="00595A39" w:rsidTr="00C76E13">
      <w:tc>
        <w:tcPr>
          <w:tcW w:w="7088" w:type="dxa"/>
          <w:tcBorders>
            <w:top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  <w:r w:rsidRPr="00595A39"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</w:p>
      </w:tc>
    </w:tr>
    <w:tr w:rsidR="00C50E57" w:rsidRPr="00595A39" w:rsidTr="00C76E13">
      <w:tc>
        <w:tcPr>
          <w:tcW w:w="7088" w:type="dxa"/>
        </w:tcPr>
        <w:p w:rsidR="00C50E57" w:rsidRPr="00595A39" w:rsidRDefault="00C50E57" w:rsidP="00C50E57">
          <w:pPr>
            <w:pStyle w:val="Header"/>
          </w:pPr>
          <w:r w:rsidRPr="00595A39">
            <w:t>4. Bygningsdelsbeskrivelse</w:t>
          </w:r>
        </w:p>
      </w:tc>
      <w:tc>
        <w:tcPr>
          <w:tcW w:w="1417" w:type="dxa"/>
        </w:tcPr>
        <w:p w:rsidR="00C50E57" w:rsidRPr="00595A39" w:rsidRDefault="00C50E57" w:rsidP="00C50E57">
          <w:pPr>
            <w:pStyle w:val="Header"/>
          </w:pPr>
          <w:r w:rsidRPr="00595A39">
            <w:t>Rev. Dato:</w:t>
          </w:r>
        </w:p>
      </w:tc>
      <w:tc>
        <w:tcPr>
          <w:tcW w:w="1123" w:type="dxa"/>
        </w:tcPr>
        <w:p w:rsidR="00C50E57" w:rsidRPr="00595A39" w:rsidRDefault="00C50E57" w:rsidP="00C50E57">
          <w:pPr>
            <w:pStyle w:val="Header"/>
          </w:pPr>
        </w:p>
      </w:tc>
    </w:tr>
    <w:tr w:rsidR="00C50E57" w:rsidRPr="00595A39" w:rsidTr="00C76E13">
      <w:tc>
        <w:tcPr>
          <w:tcW w:w="7088" w:type="dxa"/>
          <w:tcBorders>
            <w:bottom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  <w:r w:rsidRPr="00595A39"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  <w:r w:rsidRPr="00595A39"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C50E57" w:rsidRPr="00595A39" w:rsidRDefault="00C50E57" w:rsidP="00C50E57">
          <w:pPr>
            <w:pStyle w:val="Header"/>
          </w:pPr>
        </w:p>
      </w:tc>
    </w:tr>
  </w:tbl>
  <w:p w:rsidR="004A4CE4" w:rsidRDefault="004A4C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4CE4" w:rsidRDefault="004A4C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5276"/>
        </w:tabs>
        <w:ind w:left="52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996"/>
        </w:tabs>
        <w:ind w:left="59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716"/>
        </w:tabs>
        <w:ind w:left="67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436"/>
        </w:tabs>
        <w:ind w:left="74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156"/>
        </w:tabs>
        <w:ind w:left="81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876"/>
        </w:tabs>
        <w:ind w:left="88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596"/>
        </w:tabs>
        <w:ind w:left="95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316"/>
        </w:tabs>
        <w:ind w:left="103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1036"/>
        </w:tabs>
        <w:ind w:left="1103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0780D"/>
    <w:multiLevelType w:val="multilevel"/>
    <w:tmpl w:val="B852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33D53"/>
    <w:multiLevelType w:val="multilevel"/>
    <w:tmpl w:val="D71A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56D3D"/>
    <w:multiLevelType w:val="multilevel"/>
    <w:tmpl w:val="149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E5C18"/>
    <w:multiLevelType w:val="multilevel"/>
    <w:tmpl w:val="87A8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5397E"/>
    <w:multiLevelType w:val="multilevel"/>
    <w:tmpl w:val="BB74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CE4"/>
    <w:rsid w:val="00043C2E"/>
    <w:rsid w:val="001025A3"/>
    <w:rsid w:val="001A1BB1"/>
    <w:rsid w:val="001F30BF"/>
    <w:rsid w:val="002477C2"/>
    <w:rsid w:val="00294865"/>
    <w:rsid w:val="003A0186"/>
    <w:rsid w:val="003A7999"/>
    <w:rsid w:val="004A4CE4"/>
    <w:rsid w:val="005538CA"/>
    <w:rsid w:val="007D4B1F"/>
    <w:rsid w:val="007E76F2"/>
    <w:rsid w:val="008A09E2"/>
    <w:rsid w:val="009366DE"/>
    <w:rsid w:val="009643D9"/>
    <w:rsid w:val="009750E1"/>
    <w:rsid w:val="00A17478"/>
    <w:rsid w:val="00A51488"/>
    <w:rsid w:val="00A80B9A"/>
    <w:rsid w:val="00AA40EB"/>
    <w:rsid w:val="00AF1DDC"/>
    <w:rsid w:val="00B9141C"/>
    <w:rsid w:val="00BA1258"/>
    <w:rsid w:val="00C50E57"/>
    <w:rsid w:val="00C84926"/>
    <w:rsid w:val="00CB4A1F"/>
    <w:rsid w:val="00D22E71"/>
    <w:rsid w:val="00D2626C"/>
    <w:rsid w:val="00D97D34"/>
    <w:rsid w:val="00E07CD6"/>
    <w:rsid w:val="00E33948"/>
    <w:rsid w:val="00E749C8"/>
    <w:rsid w:val="00E951E9"/>
    <w:rsid w:val="00F8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CAD4"/>
  <w15:chartTrackingRefBased/>
  <w15:docId w15:val="{19C1C6AA-30F2-410B-8BA5-6B4B3F78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A4CE4"/>
    <w:pPr>
      <w:spacing w:before="533" w:after="240" w:line="240" w:lineRule="auto"/>
      <w:outlineLvl w:val="0"/>
    </w:pPr>
    <w:rPr>
      <w:rFonts w:ascii="Verdana" w:eastAsia="Times New Roman" w:hAnsi="Verdana" w:cs="Times New Roman"/>
      <w:kern w:val="36"/>
      <w:sz w:val="36"/>
      <w:szCs w:val="36"/>
      <w:lang w:eastAsia="da-DK"/>
    </w:rPr>
  </w:style>
  <w:style w:type="paragraph" w:styleId="Heading2">
    <w:name w:val="heading 2"/>
    <w:basedOn w:val="Normal"/>
    <w:link w:val="Heading2Char"/>
    <w:uiPriority w:val="9"/>
    <w:qFormat/>
    <w:rsid w:val="004A4CE4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C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CE4"/>
  </w:style>
  <w:style w:type="paragraph" w:styleId="Footer">
    <w:name w:val="footer"/>
    <w:basedOn w:val="Normal"/>
    <w:link w:val="FooterChar"/>
    <w:uiPriority w:val="99"/>
    <w:unhideWhenUsed/>
    <w:rsid w:val="004A4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CE4"/>
  </w:style>
  <w:style w:type="character" w:customStyle="1" w:styleId="Heading1Char">
    <w:name w:val="Heading 1 Char"/>
    <w:basedOn w:val="DefaultParagraphFont"/>
    <w:link w:val="Heading1"/>
    <w:uiPriority w:val="9"/>
    <w:rsid w:val="004A4CE4"/>
    <w:rPr>
      <w:rFonts w:ascii="Verdana" w:eastAsia="Times New Roman" w:hAnsi="Verdana" w:cs="Times New Roman"/>
      <w:kern w:val="36"/>
      <w:sz w:val="36"/>
      <w:szCs w:val="36"/>
      <w:lang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4A4CE4"/>
    <w:rPr>
      <w:rFonts w:ascii="Times New Roman" w:eastAsia="Times New Roman" w:hAnsi="Times New Roman" w:cs="Times New Roman"/>
      <w:sz w:val="36"/>
      <w:szCs w:val="36"/>
      <w:lang w:eastAsia="da-DK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C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A4CE4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4A4CE4"/>
  </w:style>
  <w:style w:type="table" w:styleId="TableGrid">
    <w:name w:val="Table Grid"/>
    <w:basedOn w:val="TableNormal"/>
    <w:uiPriority w:val="39"/>
    <w:rsid w:val="00C50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8160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6051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D911EF-BE68-4147-96CE-1416CA0078F9}"/>
</file>

<file path=customXml/itemProps2.xml><?xml version="1.0" encoding="utf-8"?>
<ds:datastoreItem xmlns:ds="http://schemas.openxmlformats.org/officeDocument/2006/customXml" ds:itemID="{04A2E86A-3540-4163-9A5E-A4AE1BB19115}"/>
</file>

<file path=customXml/itemProps3.xml><?xml version="1.0" encoding="utf-8"?>
<ds:datastoreItem xmlns:ds="http://schemas.openxmlformats.org/officeDocument/2006/customXml" ds:itemID="{3B8FBE64-8C18-47EC-B135-43F6074922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814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3</cp:revision>
  <dcterms:created xsi:type="dcterms:W3CDTF">2020-06-11T07:24:00Z</dcterms:created>
  <dcterms:modified xsi:type="dcterms:W3CDTF">2020-06-11T07:40:00Z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