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431" w:rsidRPr="007D5699" w:rsidRDefault="00BC0431" w:rsidP="00BC0431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  <w:r w:rsidRPr="00AF287E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AF287E">
        <w:rPr>
          <w:rFonts w:ascii="Verdana" w:hAnsi="Verdana"/>
          <w:b/>
          <w:color w:val="000000"/>
          <w:sz w:val="20"/>
          <w:szCs w:val="20"/>
        </w:rPr>
        <w:t>.1</w:t>
      </w:r>
      <w:r w:rsidRPr="00AF287E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BC0431" w:rsidRPr="007D5699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7D5699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BC0431" w:rsidRDefault="00BC0431" w:rsidP="00BC0431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BC0431" w:rsidRPr="007D5699" w:rsidRDefault="00BC0431" w:rsidP="00BC0431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7D5699">
        <w:rPr>
          <w:rFonts w:ascii="Verdana" w:hAnsi="Verdana"/>
          <w:b/>
          <w:color w:val="000000"/>
          <w:sz w:val="20"/>
          <w:szCs w:val="20"/>
        </w:rPr>
        <w:t>4.2</w:t>
      </w:r>
      <w:r w:rsidRPr="007D5699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Arbejdet omfatter l</w:t>
      </w:r>
      <w:r w:rsidRPr="007D5699">
        <w:rPr>
          <w:rFonts w:ascii="Verdana" w:hAnsi="Verdana"/>
          <w:color w:val="000000"/>
          <w:sz w:val="20"/>
          <w:szCs w:val="20"/>
        </w:rPr>
        <w:t>evering</w:t>
      </w:r>
      <w:r>
        <w:rPr>
          <w:rFonts w:ascii="Verdana" w:hAnsi="Verdana"/>
          <w:color w:val="000000"/>
          <w:sz w:val="20"/>
          <w:szCs w:val="20"/>
        </w:rPr>
        <w:t xml:space="preserve"> og</w:t>
      </w:r>
      <w:r w:rsidRPr="007D569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m</w:t>
      </w:r>
      <w:r w:rsidRPr="007D5699">
        <w:rPr>
          <w:rFonts w:ascii="Verdana" w:hAnsi="Verdana"/>
          <w:color w:val="000000"/>
          <w:sz w:val="20"/>
          <w:szCs w:val="20"/>
        </w:rPr>
        <w:t xml:space="preserve">ontering af </w:t>
      </w:r>
      <w:r>
        <w:rPr>
          <w:rFonts w:ascii="Verdana" w:hAnsi="Verdana"/>
          <w:color w:val="000000"/>
          <w:sz w:val="20"/>
          <w:szCs w:val="20"/>
        </w:rPr>
        <w:t xml:space="preserve">faste underelementer </w:t>
      </w:r>
      <w:r w:rsidR="00AA7452">
        <w:rPr>
          <w:rFonts w:ascii="Verdana" w:hAnsi="Verdana"/>
          <w:color w:val="000000"/>
          <w:sz w:val="20"/>
          <w:szCs w:val="20"/>
        </w:rPr>
        <w:t>under</w:t>
      </w:r>
      <w:r>
        <w:rPr>
          <w:rFonts w:ascii="Verdana" w:hAnsi="Verdana"/>
          <w:color w:val="000000"/>
          <w:sz w:val="20"/>
          <w:szCs w:val="20"/>
        </w:rPr>
        <w:t xml:space="preserve"> ovenlysvinduer.</w:t>
      </w:r>
    </w:p>
    <w:p w:rsidR="00BC0431" w:rsidRPr="007D5699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omfatter desuden montering og levering af karmisolering, undertagstilslutning, udvendige inddækninger, dampspærrekrav</w:t>
      </w:r>
      <w:r>
        <w:rPr>
          <w:rFonts w:ascii="Verdana" w:hAnsi="Verdana"/>
          <w:color w:val="000000"/>
          <w:sz w:val="20"/>
          <w:szCs w:val="20"/>
        </w:rPr>
        <w:t>e og indvendige lysningspaneler &lt;samt solafskærmning&gt;.</w:t>
      </w:r>
    </w:p>
    <w:p w:rsidR="00BC0431" w:rsidRDefault="00BC0431" w:rsidP="00BC0431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BC0431" w:rsidRPr="006949B5" w:rsidRDefault="00BC0431" w:rsidP="00BC0431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6949B5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Fast underelement: &lt;x&gt; stk., udvendigt</w:t>
      </w:r>
      <w:r w:rsidRPr="007D5699">
        <w:rPr>
          <w:rFonts w:ascii="Verdana" w:hAnsi="Verdana"/>
          <w:color w:val="000000"/>
          <w:sz w:val="20"/>
          <w:szCs w:val="20"/>
        </w:rPr>
        <w:t xml:space="preserve"> karmmål på &lt;</w:t>
      </w:r>
      <w:proofErr w:type="spellStart"/>
      <w:r w:rsidRPr="007D5699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Pr="007D5699">
        <w:rPr>
          <w:rFonts w:ascii="Verdana" w:hAnsi="Verdana"/>
          <w:color w:val="000000"/>
          <w:sz w:val="20"/>
          <w:szCs w:val="20"/>
        </w:rPr>
        <w:t>&gt; cm.</w:t>
      </w:r>
    </w:p>
    <w:p w:rsidR="0069719D" w:rsidRDefault="00BC0431" w:rsidP="0069719D">
      <w:pPr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Karmisolering:</w:t>
      </w:r>
      <w:r w:rsidR="0069719D">
        <w:rPr>
          <w:rFonts w:ascii="Verdana" w:hAnsi="Verdana"/>
          <w:color w:val="000000"/>
          <w:sz w:val="20"/>
          <w:szCs w:val="20"/>
        </w:rPr>
        <w:t xml:space="preserve"> 1 sæt pr. overliggende ovenlysvindue bestående af 2 forlængerstykker til karmisolering</w:t>
      </w:r>
    </w:p>
    <w:p w:rsidR="00BC0431" w:rsidRPr="007D5699" w:rsidRDefault="00BC0431" w:rsidP="0069719D">
      <w:pPr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Undertagstilslutning: 1 sæt pr. </w:t>
      </w:r>
      <w:r w:rsidR="005369D8">
        <w:rPr>
          <w:rFonts w:ascii="Verdana" w:hAnsi="Verdana"/>
          <w:color w:val="000000"/>
          <w:sz w:val="20"/>
          <w:szCs w:val="20"/>
        </w:rPr>
        <w:t>ov</w:t>
      </w:r>
      <w:r w:rsidR="0069719D">
        <w:rPr>
          <w:rFonts w:ascii="Verdana" w:hAnsi="Verdana"/>
          <w:color w:val="000000"/>
          <w:sz w:val="20"/>
          <w:szCs w:val="20"/>
        </w:rPr>
        <w:t xml:space="preserve">erliggende </w:t>
      </w:r>
      <w:r w:rsidRPr="007D5699">
        <w:rPr>
          <w:rFonts w:ascii="Verdana" w:hAnsi="Verdana"/>
          <w:color w:val="000000"/>
          <w:sz w:val="20"/>
          <w:szCs w:val="20"/>
        </w:rPr>
        <w:t>ovenlysvindue</w:t>
      </w:r>
      <w:r w:rsidR="005369D8">
        <w:rPr>
          <w:rFonts w:ascii="Verdana" w:hAnsi="Verdana"/>
          <w:color w:val="000000"/>
          <w:sz w:val="20"/>
          <w:szCs w:val="20"/>
        </w:rPr>
        <w:t xml:space="preserve"> bestående af </w:t>
      </w:r>
      <w:r w:rsidR="0069719D">
        <w:rPr>
          <w:rFonts w:ascii="Verdana" w:hAnsi="Verdana"/>
          <w:color w:val="000000"/>
          <w:sz w:val="20"/>
          <w:szCs w:val="20"/>
        </w:rPr>
        <w:t>forlænger</w:t>
      </w:r>
      <w:r w:rsidR="005369D8">
        <w:rPr>
          <w:rFonts w:ascii="Verdana" w:hAnsi="Verdana"/>
          <w:color w:val="000000"/>
          <w:sz w:val="20"/>
          <w:szCs w:val="20"/>
        </w:rPr>
        <w:t xml:space="preserve">del </w:t>
      </w:r>
      <w:r w:rsidR="0069719D">
        <w:rPr>
          <w:rFonts w:ascii="Verdana" w:hAnsi="Verdana"/>
          <w:color w:val="000000"/>
          <w:sz w:val="20"/>
          <w:szCs w:val="20"/>
        </w:rPr>
        <w:t>til undertagskraven</w:t>
      </w:r>
    </w:p>
    <w:p w:rsidR="00BC0431" w:rsidRDefault="0069719D" w:rsidP="00BC0431">
      <w:pPr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Inddækningsforlængerdel</w:t>
      </w:r>
      <w:r w:rsidR="00BC0431" w:rsidRPr="007D5699">
        <w:rPr>
          <w:rFonts w:ascii="Verdana" w:hAnsi="Verdana"/>
          <w:color w:val="000000"/>
          <w:sz w:val="20"/>
          <w:szCs w:val="20"/>
        </w:rPr>
        <w:t xml:space="preserve">: </w:t>
      </w:r>
      <w:r w:rsidR="005369D8">
        <w:rPr>
          <w:rFonts w:ascii="Verdana" w:hAnsi="Verdana"/>
          <w:color w:val="000000"/>
          <w:sz w:val="20"/>
          <w:szCs w:val="20"/>
        </w:rPr>
        <w:t xml:space="preserve">1 sæt pr. </w:t>
      </w:r>
      <w:r>
        <w:rPr>
          <w:rFonts w:ascii="Verdana" w:hAnsi="Verdana"/>
          <w:color w:val="000000"/>
          <w:sz w:val="20"/>
          <w:szCs w:val="20"/>
        </w:rPr>
        <w:t>overliggende ovenlysvinduer</w:t>
      </w:r>
    </w:p>
    <w:p w:rsidR="00FF30F0" w:rsidRPr="007D5699" w:rsidRDefault="00FF30F0" w:rsidP="00BC0431">
      <w:pPr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Dampspærrekrave: 1 sæt pr. overliggende ovenlysvindue</w:t>
      </w:r>
    </w:p>
    <w:p w:rsidR="00BC0431" w:rsidRPr="007D5699" w:rsidRDefault="00BC0431" w:rsidP="00BC0431">
      <w:pPr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Lysningspanel: 1 </w:t>
      </w:r>
      <w:r w:rsidR="002331E2">
        <w:rPr>
          <w:rFonts w:ascii="Verdana" w:hAnsi="Verdana"/>
          <w:color w:val="000000"/>
          <w:sz w:val="20"/>
          <w:szCs w:val="20"/>
        </w:rPr>
        <w:t xml:space="preserve">sæt forlængerstykke pr. overliggende lysningspanel 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BC0431" w:rsidRPr="00DA6FC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FC1">
        <w:rPr>
          <w:rFonts w:ascii="Verdana" w:hAnsi="Verdana"/>
          <w:b/>
          <w:color w:val="000000"/>
          <w:sz w:val="20"/>
          <w:szCs w:val="20"/>
        </w:rPr>
        <w:t>4.3</w:t>
      </w:r>
      <w:r w:rsidRPr="00DA6FC1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Arbejdet omfatter </w:t>
      </w:r>
      <w:r w:rsidR="00AA7452">
        <w:rPr>
          <w:rFonts w:ascii="Verdana" w:hAnsi="Verdana"/>
          <w:color w:val="000000"/>
          <w:sz w:val="20"/>
          <w:szCs w:val="20"/>
        </w:rPr>
        <w:t xml:space="preserve">faste underelementer monteret under ovenlysvinduer </w:t>
      </w:r>
      <w:r>
        <w:rPr>
          <w:rFonts w:ascii="Verdana" w:hAnsi="Verdana"/>
          <w:color w:val="000000"/>
          <w:sz w:val="20"/>
          <w:szCs w:val="20"/>
        </w:rPr>
        <w:t xml:space="preserve">i </w:t>
      </w:r>
      <w:r w:rsidRPr="007D5699">
        <w:rPr>
          <w:rFonts w:ascii="Verdana" w:hAnsi="Verdana"/>
          <w:color w:val="000000"/>
          <w:sz w:val="20"/>
          <w:szCs w:val="20"/>
        </w:rPr>
        <w:t>&lt;tegl/skiffer/tagpap/zink/grønt</w:t>
      </w:r>
      <w:r>
        <w:rPr>
          <w:rFonts w:ascii="Verdana" w:hAnsi="Verdana"/>
          <w:color w:val="000000"/>
          <w:sz w:val="20"/>
          <w:szCs w:val="20"/>
        </w:rPr>
        <w:t xml:space="preserve">&gt; </w:t>
      </w:r>
      <w:r w:rsidRPr="007D5699">
        <w:rPr>
          <w:rFonts w:ascii="Verdana" w:hAnsi="Verdana"/>
          <w:color w:val="000000"/>
          <w:sz w:val="20"/>
          <w:szCs w:val="20"/>
        </w:rPr>
        <w:t>tag</w:t>
      </w:r>
      <w:r>
        <w:rPr>
          <w:rFonts w:ascii="Verdana" w:hAnsi="Verdana"/>
          <w:color w:val="000000"/>
          <w:sz w:val="20"/>
          <w:szCs w:val="20"/>
        </w:rPr>
        <w:t xml:space="preserve"> med taghældning &lt;15-90°&gt; på bygning &lt;x&gt;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BC0431" w:rsidRPr="00F02E75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4.4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BC0431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BC0431" w:rsidRPr="00F02E75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4.5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BC0431" w:rsidRPr="007D5699" w:rsidRDefault="00BC0431" w:rsidP="00BC043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2331E2" w:rsidRDefault="002331E2" w:rsidP="00BC0431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Overliggende ovenlysvindue</w:t>
      </w:r>
    </w:p>
    <w:p w:rsidR="00BC0431" w:rsidRPr="007D5699" w:rsidRDefault="00BC0431" w:rsidP="00BC0431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BC0431" w:rsidRPr="007D5699" w:rsidRDefault="00BC0431" w:rsidP="00BC0431">
      <w:pPr>
        <w:numPr>
          <w:ilvl w:val="0"/>
          <w:numId w:val="7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BC0431" w:rsidRPr="007D5699" w:rsidRDefault="00BC0431" w:rsidP="00BC0431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2331E2" w:rsidRDefault="002331E2" w:rsidP="002331E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331E2" w:rsidRPr="00F02E75" w:rsidRDefault="002331E2" w:rsidP="002331E2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4.6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2331E2" w:rsidRPr="007D5699" w:rsidRDefault="002331E2" w:rsidP="002331E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Pr="007D5699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:rsidR="002331E2" w:rsidRPr="007D5699" w:rsidRDefault="002331E2" w:rsidP="002331E2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2331E2" w:rsidRPr="007D5699" w:rsidRDefault="002331E2" w:rsidP="002331E2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2331E2" w:rsidRPr="007D5699" w:rsidRDefault="002331E2" w:rsidP="002331E2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2331E2" w:rsidRDefault="002331E2" w:rsidP="002331E2">
      <w:pPr>
        <w:shd w:val="clear" w:color="auto" w:fill="FFFFFF"/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2331E2" w:rsidRDefault="002331E2" w:rsidP="002331E2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2331E2" w:rsidRDefault="002331E2" w:rsidP="002331E2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2331E2" w:rsidRPr="007D5699" w:rsidRDefault="002331E2" w:rsidP="002331E2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lastRenderedPageBreak/>
        <w:t>Efter nærværende beskrevne bygningsdele/arbejder følger følgende bygningsdele/arbejder:</w:t>
      </w:r>
    </w:p>
    <w:p w:rsidR="002331E2" w:rsidRDefault="002331E2" w:rsidP="002331E2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2331E2" w:rsidRDefault="002331E2" w:rsidP="002331E2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:rsidR="002331E2" w:rsidRPr="007D5699" w:rsidRDefault="002331E2" w:rsidP="002331E2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&lt;M</w:t>
      </w:r>
      <w:r w:rsidRPr="007D5699">
        <w:rPr>
          <w:rFonts w:ascii="Verdana" w:hAnsi="Verdana"/>
          <w:color w:val="000000"/>
          <w:sz w:val="20"/>
          <w:szCs w:val="20"/>
        </w:rPr>
        <w:t>alerarbejde, indervægge/lofter&gt;</w:t>
      </w:r>
    </w:p>
    <w:p w:rsidR="002331E2" w:rsidRDefault="002331E2" w:rsidP="002331E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68142F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68142F">
        <w:rPr>
          <w:rFonts w:ascii="Verdana" w:hAnsi="Verdana"/>
          <w:b/>
          <w:color w:val="000000"/>
          <w:sz w:val="20"/>
          <w:szCs w:val="20"/>
        </w:rPr>
        <w:t>4.7</w:t>
      </w:r>
      <w:r w:rsidRPr="0068142F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D84D17" w:rsidRPr="007D5699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7D5699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884083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84083">
        <w:rPr>
          <w:rFonts w:ascii="Verdana" w:hAnsi="Verdana"/>
          <w:b/>
          <w:color w:val="000000"/>
          <w:sz w:val="20"/>
          <w:szCs w:val="20"/>
        </w:rPr>
        <w:t>4.8</w:t>
      </w:r>
      <w:r w:rsidRPr="00884083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D84D17" w:rsidRPr="007D5699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D84D17" w:rsidRDefault="00D84D17" w:rsidP="00D84D17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527D9C" w:rsidRDefault="00D84D17" w:rsidP="00D84D17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27D9C">
        <w:rPr>
          <w:rFonts w:ascii="Verdana" w:hAnsi="Verdana"/>
          <w:b/>
          <w:color w:val="000000"/>
          <w:sz w:val="20"/>
          <w:szCs w:val="20"/>
        </w:rPr>
        <w:tab/>
        <w:t>Forundersøgelser: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montage i pågældende taghældning og tagmateriale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ideel placering i tagflade - hele tagsten under ovenlysvindue tilstræbes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imellem spær ved enkeltvis indbygning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Planlægning af udvendig karmafstande mellem sammenbygget ovenlysvinduer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mod tagskotrender, tagrender og rygning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standard eller forsænket indbygning i tagflade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Udluftningsmuligheder i spærfagsfelt med ovenlysvindue</w:t>
      </w:r>
    </w:p>
    <w:p w:rsidR="00D84D17" w:rsidRPr="00B3203E" w:rsidRDefault="00D84D17" w:rsidP="00D84D1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Tilslutningsmuligheder med og uden undertag</w:t>
      </w:r>
    </w:p>
    <w:p w:rsidR="002331E2" w:rsidRDefault="002331E2" w:rsidP="002331E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67693E" w:rsidRDefault="00D84D17" w:rsidP="00D84D17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67693E">
        <w:rPr>
          <w:rFonts w:ascii="Verdana" w:hAnsi="Verdana"/>
          <w:b/>
          <w:color w:val="000000"/>
          <w:sz w:val="20"/>
          <w:szCs w:val="20"/>
        </w:rPr>
        <w:t>4.9</w:t>
      </w:r>
      <w:r w:rsidRPr="0067693E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:rsidR="00D84D17" w:rsidRPr="007D5699" w:rsidRDefault="00237460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Fast underelement </w:t>
      </w:r>
      <w:r w:rsidR="00D84D17" w:rsidRPr="00141577">
        <w:rPr>
          <w:rFonts w:ascii="Verdana" w:hAnsi="Verdana"/>
          <w:color w:val="000000"/>
          <w:sz w:val="20"/>
          <w:szCs w:val="20"/>
        </w:rPr>
        <w:t>leveres i træ</w:t>
      </w:r>
      <w:r w:rsidR="000E1235">
        <w:rPr>
          <w:rFonts w:ascii="Verdana" w:hAnsi="Verdana"/>
          <w:color w:val="000000"/>
          <w:sz w:val="20"/>
          <w:szCs w:val="20"/>
        </w:rPr>
        <w:t xml:space="preserve"> &lt;polyuretan&gt;</w:t>
      </w:r>
      <w:r w:rsidR="00D84D17" w:rsidRPr="00141577">
        <w:rPr>
          <w:rFonts w:ascii="Verdana" w:hAnsi="Verdana"/>
          <w:color w:val="000000"/>
          <w:sz w:val="20"/>
          <w:szCs w:val="20"/>
        </w:rPr>
        <w:t xml:space="preserve"> og udvendig beklædning i aluminium, samt med systemtilhørende undertagstilslutning og udvendige inddækninger.</w:t>
      </w:r>
      <w:r w:rsidR="00D84D1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Underelementet </w:t>
      </w:r>
      <w:r w:rsidR="00D84D17" w:rsidRPr="007D5699">
        <w:rPr>
          <w:rFonts w:ascii="Verdana" w:hAnsi="Verdana"/>
          <w:color w:val="000000"/>
          <w:sz w:val="20"/>
          <w:szCs w:val="20"/>
        </w:rPr>
        <w:t xml:space="preserve">skal være godkendt til udendørs brug, </w:t>
      </w:r>
      <w:r w:rsidR="00D84D17">
        <w:rPr>
          <w:rFonts w:ascii="Verdana" w:hAnsi="Verdana"/>
          <w:color w:val="000000"/>
          <w:sz w:val="20"/>
          <w:szCs w:val="20"/>
        </w:rPr>
        <w:t>være modstandsdygtigt overfor fugt og kondens.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7D5699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Ovenlysvindue</w:t>
      </w:r>
      <w:r>
        <w:rPr>
          <w:rFonts w:ascii="Verdana" w:hAnsi="Verdana"/>
          <w:color w:val="000000"/>
          <w:sz w:val="20"/>
          <w:szCs w:val="20"/>
        </w:rPr>
        <w:t>r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have en garanti på min 10 år.</w:t>
      </w:r>
    </w:p>
    <w:p w:rsidR="00D84D17" w:rsidRDefault="00D84D17" w:rsidP="00D84D17">
      <w:pPr>
        <w:pStyle w:val="Heading3"/>
        <w:shd w:val="clear" w:color="auto" w:fill="FFFFFF"/>
        <w:spacing w:before="0" w:line="240" w:lineRule="auto"/>
        <w:jc w:val="both"/>
        <w:rPr>
          <w:rFonts w:ascii="Verdana" w:hAnsi="Verdana"/>
          <w:color w:val="000000"/>
          <w:sz w:val="20"/>
          <w:szCs w:val="20"/>
          <w:highlight w:val="yellow"/>
        </w:rPr>
      </w:pPr>
    </w:p>
    <w:p w:rsidR="00D84D17" w:rsidRPr="000D2AB3" w:rsidRDefault="00237460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Fast underelement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</w:r>
      <w:r w:rsidR="00237460">
        <w:rPr>
          <w:rFonts w:ascii="Verdana" w:hAnsi="Verdana"/>
          <w:color w:val="000000"/>
          <w:sz w:val="20"/>
          <w:szCs w:val="20"/>
        </w:rPr>
        <w:t xml:space="preserve">Fast underelement 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Pr="007D5699">
        <w:rPr>
          <w:rFonts w:ascii="Verdana" w:hAnsi="Verdana"/>
          <w:color w:val="000000"/>
          <w:sz w:val="20"/>
          <w:szCs w:val="20"/>
        </w:rPr>
        <w:t>dvendig</w:t>
      </w:r>
      <w:r>
        <w:rPr>
          <w:rFonts w:ascii="Verdana" w:hAnsi="Verdana"/>
          <w:color w:val="000000"/>
          <w:sz w:val="20"/>
          <w:szCs w:val="20"/>
        </w:rPr>
        <w:t xml:space="preserve"> beklædning</w:t>
      </w:r>
      <w:r w:rsidRPr="007D5699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ab/>
      </w: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="00237460">
        <w:rPr>
          <w:rFonts w:ascii="Verdana" w:hAnsi="Verdana"/>
          <w:sz w:val="20"/>
          <w:szCs w:val="20"/>
        </w:rPr>
        <w:t>zink&gt;</w:t>
      </w:r>
    </w:p>
    <w:p w:rsidR="00237460" w:rsidRDefault="00237460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84D17" w:rsidRPr="00AE0952" w:rsidRDefault="00995233" w:rsidP="00C75561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D84D17">
        <w:rPr>
          <w:rFonts w:ascii="Verdana" w:hAnsi="Verdana"/>
          <w:sz w:val="20"/>
          <w:szCs w:val="20"/>
        </w:rPr>
        <w:t xml:space="preserve">Skal være vedligeholdelsesfri. 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Karm og ramme:</w:t>
      </w:r>
      <w:r>
        <w:rPr>
          <w:rFonts w:ascii="Verdana" w:hAnsi="Verdana"/>
          <w:color w:val="000000"/>
          <w:sz w:val="20"/>
          <w:szCs w:val="20"/>
        </w:rPr>
        <w:tab/>
        <w:t>PEFC certificeret f</w:t>
      </w:r>
      <w:r w:rsidRPr="007D5699">
        <w:rPr>
          <w:rFonts w:ascii="Verdana" w:hAnsi="Verdana"/>
          <w:color w:val="000000"/>
          <w:sz w:val="20"/>
          <w:szCs w:val="20"/>
        </w:rPr>
        <w:t>yrretræ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Overfladebehandlet </w:t>
      </w:r>
      <w:r w:rsidRPr="007D5699">
        <w:rPr>
          <w:rFonts w:ascii="Verdana" w:hAnsi="Verdana"/>
          <w:color w:val="000000"/>
          <w:sz w:val="20"/>
          <w:szCs w:val="20"/>
        </w:rPr>
        <w:t>med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4F7188">
        <w:rPr>
          <w:rFonts w:ascii="Verdana" w:hAnsi="Verdana"/>
          <w:color w:val="000000"/>
          <w:sz w:val="20"/>
          <w:szCs w:val="20"/>
        </w:rPr>
        <w:t>vandbaseret</w:t>
      </w:r>
      <w:r w:rsidRPr="007D5699">
        <w:rPr>
          <w:rFonts w:ascii="Verdana" w:hAnsi="Verdana"/>
          <w:color w:val="000000"/>
          <w:sz w:val="20"/>
          <w:szCs w:val="20"/>
        </w:rPr>
        <w:t xml:space="preserve"> hvid</w:t>
      </w:r>
      <w:r>
        <w:rPr>
          <w:rFonts w:ascii="Verdana" w:hAnsi="Verdana"/>
          <w:color w:val="000000"/>
          <w:sz w:val="20"/>
          <w:szCs w:val="20"/>
        </w:rPr>
        <w:t xml:space="preserve"> akrylmaling, </w:t>
      </w:r>
      <w:r w:rsidRPr="007D5699">
        <w:rPr>
          <w:rFonts w:ascii="Verdana" w:hAnsi="Verdana"/>
          <w:color w:val="000000"/>
          <w:sz w:val="20"/>
          <w:szCs w:val="20"/>
        </w:rPr>
        <w:t xml:space="preserve">farve </w:t>
      </w:r>
      <w:r w:rsidRPr="007D5699">
        <w:rPr>
          <w:rStyle w:val="caps"/>
          <w:rFonts w:ascii="Verdana" w:hAnsi="Verdana"/>
          <w:color w:val="000000"/>
          <w:sz w:val="20"/>
          <w:szCs w:val="20"/>
        </w:rPr>
        <w:t>NCS</w:t>
      </w:r>
      <w:r w:rsidRPr="007D5699">
        <w:rPr>
          <w:rFonts w:ascii="Verdana" w:hAnsi="Verdana"/>
          <w:color w:val="000000"/>
          <w:sz w:val="20"/>
          <w:szCs w:val="20"/>
        </w:rPr>
        <w:t xml:space="preserve"> S 0500-N</w:t>
      </w:r>
      <w:r>
        <w:rPr>
          <w:rFonts w:ascii="Verdana" w:hAnsi="Verdana"/>
          <w:color w:val="000000"/>
          <w:sz w:val="20"/>
          <w:szCs w:val="20"/>
        </w:rPr>
        <w:t xml:space="preserve"> &lt;alternativ: vandbaseret </w:t>
      </w:r>
      <w:r w:rsidRPr="007D5699">
        <w:rPr>
          <w:rFonts w:ascii="Verdana" w:hAnsi="Verdana"/>
          <w:color w:val="000000"/>
          <w:sz w:val="20"/>
          <w:szCs w:val="20"/>
        </w:rPr>
        <w:t>klar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D5699">
        <w:rPr>
          <w:rFonts w:ascii="Verdana" w:hAnsi="Verdana"/>
          <w:color w:val="000000"/>
          <w:sz w:val="20"/>
          <w:szCs w:val="20"/>
        </w:rPr>
        <w:t>lak</w:t>
      </w:r>
      <w:r w:rsidR="003B560F">
        <w:rPr>
          <w:rFonts w:ascii="Verdana" w:hAnsi="Verdana"/>
          <w:color w:val="000000"/>
          <w:sz w:val="20"/>
          <w:szCs w:val="20"/>
        </w:rPr>
        <w:t xml:space="preserve">/højkvalitets polyuretan i farven </w:t>
      </w:r>
      <w:r w:rsidR="00072CBF">
        <w:rPr>
          <w:rFonts w:ascii="Verdana" w:hAnsi="Verdana"/>
          <w:color w:val="000000"/>
          <w:sz w:val="20"/>
          <w:szCs w:val="20"/>
        </w:rPr>
        <w:t xml:space="preserve">hvid </w:t>
      </w:r>
      <w:r w:rsidR="003B560F">
        <w:rPr>
          <w:rFonts w:ascii="Verdana" w:hAnsi="Verdana"/>
          <w:sz w:val="20"/>
        </w:rPr>
        <w:t>NCS S0500-N</w:t>
      </w:r>
      <w:r w:rsidR="003B560F" w:rsidRPr="006A11E3">
        <w:rPr>
          <w:rFonts w:ascii="Verdana" w:hAnsi="Verdana"/>
          <w:sz w:val="20"/>
        </w:rPr>
        <w:t>, glans ca. 25</w:t>
      </w:r>
      <w:r w:rsidRPr="007D5699">
        <w:rPr>
          <w:rFonts w:ascii="Verdana" w:hAnsi="Verdana"/>
          <w:color w:val="000000"/>
          <w:sz w:val="20"/>
          <w:szCs w:val="20"/>
        </w:rPr>
        <w:t>&gt;</w:t>
      </w:r>
      <w:r>
        <w:rPr>
          <w:rFonts w:ascii="Verdana" w:hAnsi="Verdana"/>
          <w:color w:val="000000"/>
          <w:sz w:val="20"/>
          <w:szCs w:val="20"/>
        </w:rPr>
        <w:t>.</w:t>
      </w:r>
      <w:r w:rsidRPr="007D5699">
        <w:rPr>
          <w:rFonts w:ascii="Verdana" w:hAnsi="Verdana"/>
          <w:color w:val="000000"/>
          <w:sz w:val="20"/>
          <w:szCs w:val="20"/>
        </w:rPr>
        <w:t xml:space="preserve"> 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Default="00D84D17" w:rsidP="0066398A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Beslag: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Monteringsbeslag i ram</w:t>
      </w:r>
      <w:r w:rsidR="0066398A">
        <w:rPr>
          <w:rFonts w:ascii="Verdana" w:hAnsi="Verdana"/>
          <w:color w:val="000000"/>
          <w:sz w:val="20"/>
          <w:szCs w:val="20"/>
        </w:rPr>
        <w:t>me til indvendig solafskærmning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B568C">
        <w:rPr>
          <w:rFonts w:ascii="Verdana" w:hAnsi="Verdana"/>
          <w:color w:val="000000"/>
          <w:sz w:val="20"/>
          <w:szCs w:val="20"/>
        </w:rPr>
        <w:t xml:space="preserve"> 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FF30F0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FF30F0">
        <w:rPr>
          <w:rFonts w:ascii="Verdana" w:hAnsi="Verdana"/>
          <w:color w:val="000000"/>
          <w:sz w:val="20"/>
          <w:szCs w:val="20"/>
        </w:rPr>
        <w:t xml:space="preserve">Rude: </w:t>
      </w:r>
      <w:r w:rsidRPr="00FF30F0">
        <w:rPr>
          <w:rFonts w:ascii="Verdana" w:hAnsi="Verdana"/>
          <w:color w:val="000000"/>
          <w:sz w:val="20"/>
          <w:szCs w:val="20"/>
        </w:rPr>
        <w:tab/>
      </w:r>
      <w:r w:rsidRPr="00FF30F0">
        <w:rPr>
          <w:rFonts w:ascii="Verdana" w:hAnsi="Verdana"/>
          <w:color w:val="000000"/>
          <w:sz w:val="20"/>
          <w:szCs w:val="20"/>
        </w:rPr>
        <w:tab/>
        <w:t xml:space="preserve">Lavenergirude med funktioner: </w:t>
      </w:r>
      <w:r w:rsidR="00072CBF" w:rsidRPr="00FF30F0">
        <w:rPr>
          <w:rFonts w:ascii="Verdana" w:hAnsi="Verdana"/>
          <w:color w:val="000000"/>
          <w:sz w:val="20"/>
          <w:szCs w:val="20"/>
        </w:rPr>
        <w:t xml:space="preserve">indvendig sikkerhedslaminering &lt;alternativer: </w:t>
      </w:r>
      <w:r w:rsidRPr="00FF30F0">
        <w:rPr>
          <w:rFonts w:ascii="Verdana" w:hAnsi="Verdana"/>
          <w:color w:val="000000"/>
          <w:sz w:val="20"/>
          <w:szCs w:val="20"/>
        </w:rPr>
        <w:t xml:space="preserve">anti-dug overflade, </w:t>
      </w:r>
      <w:r w:rsidR="00B06D07" w:rsidRPr="00FF30F0">
        <w:rPr>
          <w:rFonts w:ascii="Verdana" w:hAnsi="Verdana"/>
          <w:color w:val="000000"/>
          <w:sz w:val="20"/>
          <w:szCs w:val="20"/>
        </w:rPr>
        <w:t xml:space="preserve">udvendig smudsafvisende overflade, </w:t>
      </w:r>
      <w:r w:rsidRPr="00FF30F0">
        <w:rPr>
          <w:rFonts w:ascii="Verdana" w:hAnsi="Verdana"/>
          <w:color w:val="000000"/>
          <w:sz w:val="20"/>
          <w:szCs w:val="20"/>
        </w:rPr>
        <w:t>lyddæmpende&gt;</w:t>
      </w:r>
    </w:p>
    <w:p w:rsidR="00D84D17" w:rsidRPr="00FF30F0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FF30F0">
        <w:rPr>
          <w:rFonts w:ascii="Verdana" w:hAnsi="Verdana"/>
          <w:color w:val="000000"/>
          <w:sz w:val="20"/>
          <w:szCs w:val="20"/>
        </w:rPr>
        <w:tab/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Opbygning: &lt;</w:t>
      </w:r>
      <w:r w:rsidR="000E1235"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 xml:space="preserve">-lags rude med argon, tykkelse </w:t>
      </w:r>
      <w:r w:rsidR="000E1235">
        <w:rPr>
          <w:rFonts w:ascii="Verdana" w:hAnsi="Verdana"/>
          <w:color w:val="000000"/>
          <w:sz w:val="20"/>
          <w:szCs w:val="20"/>
        </w:rPr>
        <w:t>38</w:t>
      </w:r>
      <w:r>
        <w:rPr>
          <w:rFonts w:ascii="Verdana" w:hAnsi="Verdana"/>
          <w:color w:val="000000"/>
          <w:sz w:val="20"/>
          <w:szCs w:val="20"/>
        </w:rPr>
        <w:t xml:space="preserve"> mm&gt;</w:t>
      </w:r>
    </w:p>
    <w:p w:rsidR="00BE290E" w:rsidRDefault="00BE290E" w:rsidP="00BE290E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  <w:r w:rsidRPr="005613DD">
        <w:rPr>
          <w:rFonts w:ascii="Verdana" w:hAnsi="Verdana"/>
          <w:sz w:val="20"/>
          <w:szCs w:val="20"/>
        </w:rPr>
        <w:tab/>
      </w:r>
    </w:p>
    <w:p w:rsidR="00BE290E" w:rsidRPr="005613DD" w:rsidRDefault="00BE290E" w:rsidP="00BE290E">
      <w:pPr>
        <w:pStyle w:val="NormalWeb"/>
        <w:shd w:val="clear" w:color="auto" w:fill="FFFFFF"/>
        <w:spacing w:before="0" w:beforeAutospacing="0" w:after="0" w:afterAutospacing="0" w:line="240" w:lineRule="auto"/>
        <w:ind w:left="2604" w:firstLine="1304"/>
        <w:jc w:val="both"/>
        <w:rPr>
          <w:rFonts w:ascii="Verdana" w:hAnsi="Verdana"/>
          <w:sz w:val="20"/>
          <w:szCs w:val="20"/>
        </w:rPr>
      </w:pPr>
      <w:r w:rsidRPr="005613DD">
        <w:rPr>
          <w:rFonts w:ascii="Verdana" w:hAnsi="Verdana"/>
          <w:sz w:val="20"/>
          <w:szCs w:val="20"/>
        </w:rPr>
        <w:t xml:space="preserve">Lydreduktion: </w:t>
      </w:r>
      <w:r>
        <w:rPr>
          <w:rFonts w:ascii="Verdana" w:hAnsi="Verdana"/>
          <w:sz w:val="20"/>
          <w:szCs w:val="20"/>
        </w:rPr>
        <w:t xml:space="preserve">&lt;35&gt; </w:t>
      </w:r>
      <w:r w:rsidRPr="005613DD">
        <w:rPr>
          <w:rFonts w:ascii="Verdana" w:hAnsi="Verdana"/>
          <w:sz w:val="20"/>
          <w:szCs w:val="20"/>
        </w:rPr>
        <w:t>dB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Pr="005613DD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5613DD">
        <w:rPr>
          <w:rFonts w:ascii="Verdana" w:hAnsi="Verdana"/>
          <w:sz w:val="20"/>
          <w:szCs w:val="20"/>
        </w:rPr>
        <w:t xml:space="preserve">U-værdi: </w:t>
      </w:r>
      <w:r w:rsidRPr="005613DD">
        <w:rPr>
          <w:rFonts w:ascii="Verdana" w:hAnsi="Verdana"/>
          <w:sz w:val="20"/>
          <w:szCs w:val="20"/>
        </w:rPr>
        <w:tab/>
      </w:r>
      <w:r w:rsidRPr="005613DD">
        <w:rPr>
          <w:rFonts w:ascii="Verdana" w:hAnsi="Verdana"/>
          <w:sz w:val="20"/>
          <w:szCs w:val="20"/>
        </w:rPr>
        <w:tab/>
        <w:t>Maksimalt &lt;X W/m2K&gt;</w:t>
      </w:r>
    </w:p>
    <w:p w:rsidR="00D84D17" w:rsidRPr="005613DD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D84D17" w:rsidRPr="005613DD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proofErr w:type="spellStart"/>
      <w:r w:rsidRPr="005613DD">
        <w:rPr>
          <w:rFonts w:ascii="Verdana" w:hAnsi="Verdana"/>
          <w:sz w:val="20"/>
          <w:szCs w:val="20"/>
        </w:rPr>
        <w:t>E</w:t>
      </w:r>
      <w:r w:rsidRPr="005613DD">
        <w:rPr>
          <w:rFonts w:ascii="Verdana" w:hAnsi="Verdana"/>
          <w:sz w:val="20"/>
          <w:szCs w:val="20"/>
          <w:vertAlign w:val="subscript"/>
        </w:rPr>
        <w:t>ref</w:t>
      </w:r>
      <w:proofErr w:type="spellEnd"/>
      <w:r w:rsidRPr="005613DD">
        <w:rPr>
          <w:rFonts w:ascii="Verdana" w:hAnsi="Verdana"/>
          <w:sz w:val="20"/>
          <w:szCs w:val="20"/>
        </w:rPr>
        <w:t xml:space="preserve">: </w:t>
      </w:r>
      <w:r w:rsidRPr="005613DD">
        <w:rPr>
          <w:rFonts w:ascii="Verdana" w:hAnsi="Verdana"/>
          <w:sz w:val="20"/>
          <w:szCs w:val="20"/>
        </w:rPr>
        <w:tab/>
      </w:r>
      <w:r w:rsidRPr="005613DD">
        <w:rPr>
          <w:rFonts w:ascii="Verdana" w:hAnsi="Verdana"/>
          <w:sz w:val="20"/>
          <w:szCs w:val="20"/>
        </w:rPr>
        <w:tab/>
        <w:t>Minimum &lt;+</w:t>
      </w:r>
      <w:r w:rsidR="000E1235">
        <w:rPr>
          <w:rFonts w:ascii="Verdana" w:hAnsi="Verdana"/>
          <w:sz w:val="20"/>
          <w:szCs w:val="20"/>
        </w:rPr>
        <w:t>33</w:t>
      </w:r>
      <w:r w:rsidRPr="005613DD">
        <w:rPr>
          <w:rFonts w:ascii="Verdana" w:hAnsi="Verdana"/>
          <w:sz w:val="20"/>
          <w:szCs w:val="20"/>
        </w:rPr>
        <w:t xml:space="preserve"> kWh/m2 år&gt;. Ovenlysvinduet skal overholde BR 2020 kravene.</w:t>
      </w:r>
    </w:p>
    <w:p w:rsidR="00D84D17" w:rsidRPr="005613DD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Luft, vind og vand:</w:t>
      </w:r>
      <w:r>
        <w:rPr>
          <w:rFonts w:ascii="Verdana" w:hAnsi="Verdana"/>
          <w:color w:val="000000"/>
          <w:sz w:val="20"/>
          <w:szCs w:val="20"/>
        </w:rPr>
        <w:tab/>
        <w:t>Vandtæthed, klasse 9A iht. EN 1027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Lufttæthed, klasse 4 iht. EN 1026 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Vindlast, klasse C3 iht. EN 12211</w:t>
      </w:r>
    </w:p>
    <w:p w:rsidR="00D84D17" w:rsidRDefault="00D84D17" w:rsidP="00D84D17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:rsidR="00D84D17" w:rsidRDefault="00D84D17" w:rsidP="00D84D17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Undertagstilslutning</w:t>
      </w:r>
    </w:p>
    <w:p w:rsidR="00D84D17" w:rsidRDefault="00D84D17" w:rsidP="00D84D17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Undertagskrave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: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ab/>
      </w: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sikre vandtæt overgang fra ovenlysvindue til undertag.</w:t>
      </w:r>
    </w:p>
    <w:p w:rsidR="00D84D17" w:rsidRDefault="00D84D17" w:rsidP="00D84D17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</w:p>
    <w:p w:rsidR="00D84D17" w:rsidRDefault="00D84D17" w:rsidP="00D84D17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Polypropylene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(PP) folie, diffusionsåben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sd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= 0,03 m</w:t>
      </w:r>
    </w:p>
    <w:p w:rsidR="00D84D17" w:rsidRPr="00527D9C" w:rsidRDefault="00D84D17" w:rsidP="00D84D17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:rsidR="00D84D17" w:rsidRPr="00527D9C" w:rsidRDefault="00D84D17" w:rsidP="00D84D17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527D9C">
        <w:rPr>
          <w:rFonts w:ascii="Verdana" w:hAnsi="Verdana"/>
          <w:color w:val="000000"/>
          <w:sz w:val="20"/>
          <w:szCs w:val="20"/>
        </w:rPr>
        <w:t>Karmisolering:</w:t>
      </w:r>
      <w:r w:rsidRPr="00527D9C">
        <w:rPr>
          <w:rFonts w:ascii="Verdana" w:hAnsi="Verdana"/>
          <w:color w:val="000000"/>
          <w:sz w:val="20"/>
          <w:szCs w:val="20"/>
        </w:rPr>
        <w:tab/>
        <w:t>Skal sikre at kuldebroen omkring ovenlysvinduet brydes.</w:t>
      </w:r>
    </w:p>
    <w:p w:rsidR="00D84D17" w:rsidRPr="00527D9C" w:rsidRDefault="00D84D17" w:rsidP="00D84D17">
      <w:pPr>
        <w:spacing w:after="0" w:line="240" w:lineRule="auto"/>
        <w:ind w:left="3908" w:firstLine="4"/>
        <w:rPr>
          <w:rFonts w:ascii="Verdana" w:hAnsi="Verdana"/>
          <w:sz w:val="20"/>
          <w:szCs w:val="20"/>
        </w:rPr>
      </w:pPr>
      <w:r w:rsidRPr="00527D9C">
        <w:rPr>
          <w:rFonts w:ascii="Verdana" w:hAnsi="Verdana"/>
          <w:sz w:val="20"/>
          <w:szCs w:val="20"/>
        </w:rPr>
        <w:t>Vandekstruderet polyætylen (PE) skum med Z-profil i varmgalvaniseret stål</w:t>
      </w:r>
      <w:r>
        <w:rPr>
          <w:rFonts w:ascii="Verdana" w:hAnsi="Verdana"/>
          <w:sz w:val="20"/>
          <w:szCs w:val="20"/>
        </w:rPr>
        <w:t>, samles med clips i hjørnerne.</w:t>
      </w:r>
    </w:p>
    <w:p w:rsidR="00D84D17" w:rsidRDefault="00D84D17" w:rsidP="00D84D1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hAnsi="Verdana"/>
          <w:sz w:val="20"/>
          <w:szCs w:val="20"/>
        </w:rPr>
        <w:tab/>
      </w:r>
      <w:r w:rsidRPr="00527D9C">
        <w:rPr>
          <w:rFonts w:ascii="Verdana" w:hAnsi="Verdana"/>
          <w:sz w:val="20"/>
          <w:szCs w:val="20"/>
        </w:rPr>
        <w:tab/>
      </w:r>
      <w:r w:rsidRPr="00527D9C">
        <w:rPr>
          <w:rFonts w:ascii="Verdana" w:hAnsi="Verdana"/>
          <w:sz w:val="20"/>
          <w:szCs w:val="20"/>
        </w:rPr>
        <w:tab/>
      </w:r>
    </w:p>
    <w:p w:rsidR="00D84D17" w:rsidRDefault="00D84D17" w:rsidP="00D84D17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Afvandingsrende: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  <w:t>Varmgalvaniseret stål</w:t>
      </w:r>
    </w:p>
    <w:p w:rsidR="00D84D17" w:rsidRDefault="00D84D17" w:rsidP="00D84D17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D84D17" w:rsidRPr="003F69DF" w:rsidRDefault="00D84D17" w:rsidP="00D84D17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Inddækninger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</w:r>
      <w:r w:rsidRPr="00B8239E">
        <w:rPr>
          <w:rFonts w:ascii="Verdana" w:hAnsi="Verdana"/>
          <w:color w:val="FF0000"/>
          <w:sz w:val="20"/>
          <w:szCs w:val="20"/>
        </w:rPr>
        <w:tab/>
      </w:r>
      <w:r w:rsidRPr="00B6117C">
        <w:rPr>
          <w:rFonts w:ascii="Verdana" w:hAnsi="Verdana"/>
          <w:sz w:val="20"/>
          <w:szCs w:val="20"/>
        </w:rPr>
        <w:t>Tilpasset &lt;tegl/skiffer/tagpap/zink/grønt&gt; tagmateriale, skal sikre tæthed og at vand fra taget får frit løb ned langs ovenlysvinduet.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>zink&gt;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Standard indbygningshøjde &lt;alternativ: forsænket indbygningshøjde&gt;</w:t>
      </w: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FF30F0" w:rsidRPr="00562B1A" w:rsidRDefault="00FF30F0" w:rsidP="00FF30F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562B1A">
        <w:rPr>
          <w:rFonts w:ascii="Verdana" w:hAnsi="Verdana"/>
          <w:b/>
          <w:sz w:val="20"/>
          <w:szCs w:val="20"/>
        </w:rPr>
        <w:t>Dampspærrekrave</w:t>
      </w:r>
    </w:p>
    <w:p w:rsidR="00FF30F0" w:rsidRDefault="00FF30F0" w:rsidP="00FF30F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Type: </w:t>
      </w:r>
      <w:r>
        <w:rPr>
          <w:rFonts w:ascii="Verdana" w:hAnsi="Verdana"/>
          <w:sz w:val="20"/>
          <w:szCs w:val="20"/>
        </w:rPr>
        <w:tab/>
        <w:t xml:space="preserve">Skal sikre at der ikke dannes kondens inde i tagkonstruktionen. </w:t>
      </w:r>
    </w:p>
    <w:p w:rsidR="00FF30F0" w:rsidRDefault="00FF30F0" w:rsidP="00FF30F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FF30F0" w:rsidRDefault="00FF30F0" w:rsidP="00FF30F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tilsluttes tagets dampspærre med dampspærretape.</w:t>
      </w:r>
    </w:p>
    <w:p w:rsidR="00FF30F0" w:rsidRDefault="00FF30F0" w:rsidP="00FF30F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FF30F0" w:rsidRDefault="00FF30F0" w:rsidP="00FF30F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formstøbt efter ovenlysvinduet med silikonelæbe.</w:t>
      </w:r>
    </w:p>
    <w:p w:rsidR="00FF30F0" w:rsidRDefault="00FF30F0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:rsidR="00FF30F0" w:rsidRDefault="00FF30F0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:rsidR="00D84D17" w:rsidRDefault="00D84D17" w:rsidP="00D84D1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BA2C49">
        <w:rPr>
          <w:rFonts w:ascii="Verdana" w:hAnsi="Verdana"/>
          <w:b/>
          <w:sz w:val="20"/>
          <w:szCs w:val="20"/>
        </w:rPr>
        <w:t>Solafskærmning</w:t>
      </w:r>
    </w:p>
    <w:p w:rsidR="00D84D17" w:rsidRPr="003459C5" w:rsidRDefault="00D84D17" w:rsidP="00D84D17">
      <w:pPr>
        <w:tabs>
          <w:tab w:val="left" w:pos="1276"/>
        </w:tabs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ab/>
        <w:t>Type:</w:t>
      </w:r>
      <w:r w:rsidRPr="003459C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>Udvendig solafskærmning som &lt;markise/rulleskodde&gt;</w:t>
      </w:r>
    </w:p>
    <w:p w:rsidR="00D84D17" w:rsidRPr="003459C5" w:rsidRDefault="00D84D17" w:rsidP="00D84D17">
      <w:pPr>
        <w:tabs>
          <w:tab w:val="left" w:pos="1276"/>
          <w:tab w:val="left" w:pos="3969"/>
        </w:tabs>
        <w:ind w:left="3912"/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Indvendig solafskærmning som &lt;mørklægningsgardin/rullegardin/energioptimerende mørklægningsgardin&gt;</w:t>
      </w:r>
    </w:p>
    <w:p w:rsidR="002331E2" w:rsidRDefault="002331E2" w:rsidP="002331E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B7793" w:rsidRPr="00536DAE" w:rsidRDefault="002B7793" w:rsidP="002B7793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2B7793" w:rsidRPr="007D5699" w:rsidRDefault="002B7793" w:rsidP="002B779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2B7793" w:rsidRPr="007D5699" w:rsidRDefault="002B7793" w:rsidP="002B779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2B7793" w:rsidRPr="007D5699" w:rsidRDefault="002B7793" w:rsidP="002B779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2B7793" w:rsidRDefault="002B7793" w:rsidP="002B779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2B7793" w:rsidRPr="007D5699" w:rsidRDefault="002B7793" w:rsidP="002B779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2B7793" w:rsidRPr="007D5699" w:rsidRDefault="002B7793" w:rsidP="002B779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2B7793" w:rsidRDefault="002B7793" w:rsidP="002B7793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2B7793" w:rsidRPr="00937E6F" w:rsidRDefault="002B7793" w:rsidP="002B779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2B7793" w:rsidRDefault="002B7793" w:rsidP="002B779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B7793" w:rsidRPr="00937E6F" w:rsidRDefault="002B7793" w:rsidP="002B779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2B7793" w:rsidRPr="007D5699" w:rsidRDefault="002B7793" w:rsidP="002B779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Der skal foretages prøvemontage af 1 stk. </w:t>
      </w:r>
      <w:r w:rsidR="00CF4AF0">
        <w:rPr>
          <w:rFonts w:ascii="Verdana" w:hAnsi="Verdana"/>
          <w:color w:val="000000"/>
          <w:sz w:val="20"/>
          <w:szCs w:val="20"/>
        </w:rPr>
        <w:t>underelement med ovenlysvindue</w:t>
      </w:r>
      <w:r w:rsidRPr="007D5699">
        <w:rPr>
          <w:rFonts w:ascii="Verdana" w:hAnsi="Verdana"/>
          <w:color w:val="000000"/>
          <w:sz w:val="20"/>
          <w:szCs w:val="20"/>
        </w:rPr>
        <w:t>, inklusiv alle kompletterende dele, for fastlæggelse af udfaldskrav. Denne prøve skal godkendes af byggeledelsen inden arbejdet påbegyndes. Såfremt prøven godkendes kan den indgå i det endelige bygværk.</w:t>
      </w:r>
    </w:p>
    <w:p w:rsidR="002B7793" w:rsidRDefault="002B7793" w:rsidP="002B779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B7793" w:rsidRPr="00937E6F" w:rsidRDefault="002B7793" w:rsidP="002B779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2B7793" w:rsidRDefault="002B7793" w:rsidP="002B779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B7793" w:rsidRPr="00937E6F" w:rsidRDefault="002B7793" w:rsidP="002B779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2B7793" w:rsidRPr="007D5699" w:rsidRDefault="002B7793" w:rsidP="002B779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2B7793" w:rsidRPr="007D5699" w:rsidRDefault="002B7793" w:rsidP="002B779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2B7793" w:rsidRDefault="002B7793" w:rsidP="00C6043C">
      <w:pPr>
        <w:pStyle w:val="NormalWeb"/>
        <w:shd w:val="clear" w:color="auto" w:fill="FFFFFF"/>
        <w:spacing w:before="0" w:beforeAutospacing="0" w:after="0" w:afterAutospacing="0" w:line="240" w:lineRule="auto"/>
        <w:ind w:left="720"/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:rsidR="00C6043C" w:rsidRDefault="00C6043C" w:rsidP="00C6043C">
      <w:pPr>
        <w:pStyle w:val="NormalWeb"/>
        <w:shd w:val="clear" w:color="auto" w:fill="FFFFFF"/>
        <w:spacing w:before="0" w:beforeAutospacing="0" w:after="0" w:afterAutospacing="0" w:line="240" w:lineRule="auto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:rsidR="002B7793" w:rsidRDefault="002B7793" w:rsidP="002B779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B7793" w:rsidRPr="008F3362" w:rsidRDefault="002B7793" w:rsidP="002B779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 w:rsidR="00FF30F0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FF30F0" w:rsidRPr="007D5699" w:rsidRDefault="00FF30F0" w:rsidP="00FF30F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FF30F0" w:rsidRPr="007D5699" w:rsidRDefault="00FF30F0" w:rsidP="00FF30F0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FF30F0" w:rsidRPr="007D5699" w:rsidRDefault="00FF30F0" w:rsidP="00FF30F0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FF30F0" w:rsidRPr="007D5699" w:rsidRDefault="00FF30F0" w:rsidP="00FF30F0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FF30F0" w:rsidRPr="007D5699" w:rsidRDefault="00FF30F0" w:rsidP="00FF30F0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FF30F0" w:rsidRDefault="00FF30F0" w:rsidP="00FF30F0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2B7793" w:rsidRDefault="002B7793" w:rsidP="002B779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B7793" w:rsidRPr="008F3362" w:rsidRDefault="002B7793" w:rsidP="002B779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4.16 </w:t>
      </w:r>
      <w:r w:rsidR="00FF30F0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Planlægning</w:t>
      </w:r>
    </w:p>
    <w:p w:rsidR="002331E2" w:rsidRDefault="002331E2" w:rsidP="002331E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331E2" w:rsidRDefault="002331E2" w:rsidP="002331E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sectPr w:rsidR="002331E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1E5" w:rsidRDefault="005121E5" w:rsidP="005565C4">
      <w:pPr>
        <w:spacing w:after="0" w:line="240" w:lineRule="auto"/>
      </w:pPr>
      <w:r>
        <w:separator/>
      </w:r>
    </w:p>
  </w:endnote>
  <w:endnote w:type="continuationSeparator" w:id="0">
    <w:p w:rsidR="005121E5" w:rsidRDefault="005121E5" w:rsidP="0055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1E5" w:rsidRDefault="005121E5" w:rsidP="005565C4">
      <w:pPr>
        <w:spacing w:after="0" w:line="240" w:lineRule="auto"/>
      </w:pPr>
      <w:r>
        <w:separator/>
      </w:r>
    </w:p>
  </w:footnote>
  <w:footnote w:type="continuationSeparator" w:id="0">
    <w:p w:rsidR="005121E5" w:rsidRDefault="005121E5" w:rsidP="0055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595A39" w:rsidRPr="00595A39" w:rsidTr="003D5A65">
      <w:tc>
        <w:tcPr>
          <w:tcW w:w="8505" w:type="dxa"/>
          <w:gridSpan w:val="2"/>
        </w:tcPr>
        <w:p w:rsidR="00595A39" w:rsidRPr="00595A39" w:rsidRDefault="00BC0431" w:rsidP="00BC0431">
          <w:pPr>
            <w:pStyle w:val="Header"/>
            <w:rPr>
              <w:b/>
            </w:rPr>
          </w:pPr>
          <w:r>
            <w:rPr>
              <w:b/>
            </w:rPr>
            <w:t>Fast underelement til ovenlysvindue</w:t>
          </w:r>
          <w:r w:rsidR="00595A39" w:rsidRPr="00595A39">
            <w:rPr>
              <w:b/>
            </w:rPr>
            <w:t>: G</w:t>
          </w:r>
          <w:r>
            <w:rPr>
              <w:b/>
            </w:rPr>
            <w:t>IL</w:t>
          </w:r>
          <w:r w:rsidR="00595A39" w:rsidRPr="00595A39">
            <w:rPr>
              <w:b/>
            </w:rPr>
            <w:t>, G</w:t>
          </w:r>
          <w:r>
            <w:rPr>
              <w:b/>
            </w:rPr>
            <w:t>IU</w:t>
          </w:r>
        </w:p>
      </w:tc>
      <w:tc>
        <w:tcPr>
          <w:tcW w:w="1123" w:type="dxa"/>
        </w:tcPr>
        <w:p w:rsidR="00595A39" w:rsidRPr="00595A39" w:rsidRDefault="00595A39" w:rsidP="00595A39">
          <w:pPr>
            <w:pStyle w:val="Header"/>
          </w:pPr>
          <w:r w:rsidRPr="00595A39">
            <w:t xml:space="preserve">VELUX </w:t>
          </w:r>
        </w:p>
      </w:tc>
    </w:tr>
    <w:tr w:rsidR="00595A39" w:rsidRPr="00595A39" w:rsidTr="003D5A65">
      <w:tc>
        <w:tcPr>
          <w:tcW w:w="8505" w:type="dxa"/>
          <w:gridSpan w:val="2"/>
          <w:tcBorders>
            <w:bottom w:val="single" w:sz="4" w:space="0" w:color="auto"/>
          </w:tcBorders>
        </w:tcPr>
        <w:p w:rsidR="00595A39" w:rsidRPr="00595A39" w:rsidRDefault="00595A39" w:rsidP="00595A39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595A39" w:rsidRPr="00595A39" w:rsidRDefault="00595A39" w:rsidP="00595A39">
          <w:pPr>
            <w:pStyle w:val="Header"/>
          </w:pPr>
        </w:p>
      </w:tc>
    </w:tr>
    <w:tr w:rsidR="00595A39" w:rsidRPr="00595A39" w:rsidTr="003D5A65">
      <w:tc>
        <w:tcPr>
          <w:tcW w:w="7088" w:type="dxa"/>
          <w:tcBorders>
            <w:top w:val="single" w:sz="4" w:space="0" w:color="auto"/>
          </w:tcBorders>
        </w:tcPr>
        <w:p w:rsidR="00595A39" w:rsidRPr="00595A39" w:rsidRDefault="00595A39" w:rsidP="00595A39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595A39" w:rsidRPr="00595A39" w:rsidRDefault="00595A39" w:rsidP="00595A39">
          <w:pPr>
            <w:pStyle w:val="Header"/>
          </w:pPr>
          <w:r w:rsidRPr="00595A39"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595A39" w:rsidRPr="00595A39" w:rsidRDefault="00595A39" w:rsidP="00595A39">
          <w:pPr>
            <w:pStyle w:val="Header"/>
          </w:pPr>
        </w:p>
      </w:tc>
    </w:tr>
    <w:tr w:rsidR="00595A39" w:rsidRPr="00595A39" w:rsidTr="003D5A65">
      <w:tc>
        <w:tcPr>
          <w:tcW w:w="7088" w:type="dxa"/>
        </w:tcPr>
        <w:p w:rsidR="00595A39" w:rsidRPr="00595A39" w:rsidRDefault="00595A39" w:rsidP="00595A39">
          <w:pPr>
            <w:pStyle w:val="Header"/>
          </w:pPr>
          <w:r w:rsidRPr="00595A39">
            <w:t>4. Bygningsdelsbeskrivelse</w:t>
          </w:r>
        </w:p>
      </w:tc>
      <w:tc>
        <w:tcPr>
          <w:tcW w:w="1417" w:type="dxa"/>
        </w:tcPr>
        <w:p w:rsidR="00595A39" w:rsidRPr="00595A39" w:rsidRDefault="00595A39" w:rsidP="00595A39">
          <w:pPr>
            <w:pStyle w:val="Header"/>
          </w:pPr>
          <w:r w:rsidRPr="00595A39">
            <w:t>Rev. Dato:</w:t>
          </w:r>
        </w:p>
      </w:tc>
      <w:tc>
        <w:tcPr>
          <w:tcW w:w="1123" w:type="dxa"/>
        </w:tcPr>
        <w:p w:rsidR="00595A39" w:rsidRPr="00595A39" w:rsidRDefault="00595A39" w:rsidP="00595A39">
          <w:pPr>
            <w:pStyle w:val="Header"/>
          </w:pPr>
        </w:p>
      </w:tc>
    </w:tr>
    <w:tr w:rsidR="00595A39" w:rsidRPr="00595A39" w:rsidTr="003D5A65">
      <w:tc>
        <w:tcPr>
          <w:tcW w:w="7088" w:type="dxa"/>
          <w:tcBorders>
            <w:bottom w:val="single" w:sz="4" w:space="0" w:color="auto"/>
          </w:tcBorders>
        </w:tcPr>
        <w:p w:rsidR="00595A39" w:rsidRPr="00595A39" w:rsidRDefault="00595A39" w:rsidP="00595A39">
          <w:pPr>
            <w:pStyle w:val="Header"/>
          </w:pPr>
          <w:r w:rsidRPr="00595A39"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595A39" w:rsidRPr="00595A39" w:rsidRDefault="00595A39" w:rsidP="00595A39">
          <w:pPr>
            <w:pStyle w:val="Header"/>
          </w:pPr>
          <w:r w:rsidRPr="00595A39"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595A39" w:rsidRPr="00595A39" w:rsidRDefault="00595A39" w:rsidP="00595A39">
          <w:pPr>
            <w:pStyle w:val="Header"/>
          </w:pPr>
        </w:p>
      </w:tc>
    </w:tr>
  </w:tbl>
  <w:p w:rsidR="00595A39" w:rsidRPr="00595A39" w:rsidRDefault="00595A39" w:rsidP="00595A39">
    <w:pPr>
      <w:pStyle w:val="Header"/>
    </w:pPr>
  </w:p>
  <w:p w:rsidR="00595A39" w:rsidRDefault="00595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30"/>
        </w:tabs>
        <w:ind w:left="9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70"/>
        </w:tabs>
        <w:ind w:left="104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737"/>
    <w:multiLevelType w:val="multilevel"/>
    <w:tmpl w:val="799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8D8"/>
    <w:multiLevelType w:val="hybridMultilevel"/>
    <w:tmpl w:val="E2EE6A92"/>
    <w:lvl w:ilvl="0" w:tplc="040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37D347B6"/>
    <w:multiLevelType w:val="multilevel"/>
    <w:tmpl w:val="B76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048D7"/>
    <w:multiLevelType w:val="hybridMultilevel"/>
    <w:tmpl w:val="40985122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7FF1D8B"/>
    <w:multiLevelType w:val="multilevel"/>
    <w:tmpl w:val="0C4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01258"/>
    <w:multiLevelType w:val="multilevel"/>
    <w:tmpl w:val="FB6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75318"/>
    <w:multiLevelType w:val="hybridMultilevel"/>
    <w:tmpl w:val="300A4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A1680D"/>
    <w:multiLevelType w:val="multilevel"/>
    <w:tmpl w:val="0EF4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C4"/>
    <w:rsid w:val="00072CBF"/>
    <w:rsid w:val="000E1235"/>
    <w:rsid w:val="000E6E33"/>
    <w:rsid w:val="002331E2"/>
    <w:rsid w:val="00237460"/>
    <w:rsid w:val="002B7793"/>
    <w:rsid w:val="003918F1"/>
    <w:rsid w:val="003B347D"/>
    <w:rsid w:val="003B560F"/>
    <w:rsid w:val="005121E5"/>
    <w:rsid w:val="005369D8"/>
    <w:rsid w:val="005565C4"/>
    <w:rsid w:val="005613DD"/>
    <w:rsid w:val="00595A39"/>
    <w:rsid w:val="0066398A"/>
    <w:rsid w:val="0069719D"/>
    <w:rsid w:val="006B78DC"/>
    <w:rsid w:val="00760918"/>
    <w:rsid w:val="00846D3D"/>
    <w:rsid w:val="008F5BCE"/>
    <w:rsid w:val="00995233"/>
    <w:rsid w:val="00A65710"/>
    <w:rsid w:val="00AA7452"/>
    <w:rsid w:val="00B06D07"/>
    <w:rsid w:val="00BC0431"/>
    <w:rsid w:val="00BE290E"/>
    <w:rsid w:val="00C540BA"/>
    <w:rsid w:val="00C6043C"/>
    <w:rsid w:val="00C75561"/>
    <w:rsid w:val="00CC7E72"/>
    <w:rsid w:val="00CD6CAB"/>
    <w:rsid w:val="00CF4AF0"/>
    <w:rsid w:val="00D84D17"/>
    <w:rsid w:val="00E7268D"/>
    <w:rsid w:val="00F37371"/>
    <w:rsid w:val="00F560D7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D7D6"/>
  <w15:chartTrackingRefBased/>
  <w15:docId w15:val="{E45EF549-EA3B-44AB-868D-71EE31D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65C4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5565C4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C4"/>
  </w:style>
  <w:style w:type="paragraph" w:styleId="Footer">
    <w:name w:val="footer"/>
    <w:basedOn w:val="Normal"/>
    <w:link w:val="FooterChar"/>
    <w:uiPriority w:val="99"/>
    <w:unhideWhenUsed/>
    <w:rsid w:val="00556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C4"/>
  </w:style>
  <w:style w:type="character" w:customStyle="1" w:styleId="Heading1Char">
    <w:name w:val="Heading 1 Char"/>
    <w:basedOn w:val="DefaultParagraphFont"/>
    <w:link w:val="Heading1"/>
    <w:uiPriority w:val="9"/>
    <w:rsid w:val="005565C4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5565C4"/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65C4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5565C4"/>
  </w:style>
  <w:style w:type="table" w:styleId="TableGrid">
    <w:name w:val="Table Grid"/>
    <w:basedOn w:val="TableNormal"/>
    <w:uiPriority w:val="39"/>
    <w:rsid w:val="0059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5073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6696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BCF89-CFC3-44BC-BB44-CF1BA9E3943B}"/>
</file>

<file path=customXml/itemProps2.xml><?xml version="1.0" encoding="utf-8"?>
<ds:datastoreItem xmlns:ds="http://schemas.openxmlformats.org/officeDocument/2006/customXml" ds:itemID="{9AF0B250-6340-46CC-81B3-7E8955CDDCB1}"/>
</file>

<file path=customXml/itemProps3.xml><?xml version="1.0" encoding="utf-8"?>
<ds:datastoreItem xmlns:ds="http://schemas.openxmlformats.org/officeDocument/2006/customXml" ds:itemID="{925FC151-DF12-4CAA-B852-2D4F32041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2</cp:revision>
  <dcterms:created xsi:type="dcterms:W3CDTF">2020-06-11T07:50:00Z</dcterms:created>
  <dcterms:modified xsi:type="dcterms:W3CDTF">2020-06-11T07:50:00Z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